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A7916" w14:textId="6C6655F6" w:rsidR="003C504C" w:rsidRPr="003C504C" w:rsidRDefault="003C504C" w:rsidP="0047789A">
      <w:pPr>
        <w:spacing w:line="520" w:lineRule="exact"/>
        <w:jc w:val="center"/>
        <w:rPr>
          <w:rFonts w:ascii="ＭＳ ゴシック" w:eastAsia="ＭＳ ゴシック" w:hAnsi="ＭＳ ゴシック" w:cs="Mangal"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नयाँ कोरोना भाइरस संक्रमण फैलावट सम्बन्ध</w:t>
      </w:r>
      <w:r w:rsidR="000C2C3B">
        <w:rPr>
          <w:rFonts w:ascii="ＭＳ ゴシック" w:eastAsia="ＭＳ ゴシック" w:hAnsi="ＭＳ ゴシック" w:cs="Mangal" w:hint="cs"/>
          <w:cs/>
          <w:lang w:bidi="ne-NP"/>
        </w:rPr>
        <w:t xml:space="preserve">ी 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सङ्कटकालीन</w:t>
      </w:r>
      <w:r>
        <w:rPr>
          <w:rFonts w:ascii="ＭＳ ゴシック" w:eastAsia="ＭＳ ゴシック" w:hAnsi="ＭＳ ゴシック" w:cs="Mangal" w:hint="cs"/>
          <w:cs/>
          <w:lang w:bidi="ne-NP"/>
        </w:rPr>
        <w:t xml:space="preserve"> परिस्थित</w:t>
      </w:r>
      <w:r w:rsidR="00872D15">
        <w:rPr>
          <w:rFonts w:ascii="ＭＳ ゴシック" w:eastAsia="ＭＳ ゴシック" w:hAnsi="ＭＳ ゴシック" w:cs="Mangal" w:hint="cs"/>
          <w:cs/>
          <w:lang w:bidi="ne-NP"/>
        </w:rPr>
        <w:t>ि</w:t>
      </w:r>
      <w:r w:rsidR="000C2C3B">
        <w:rPr>
          <w:rFonts w:ascii="ＭＳ ゴシック" w:eastAsia="ＭＳ ゴシック" w:hAnsi="ＭＳ ゴシック" w:cs="Mangal" w:hint="cs"/>
          <w:cs/>
          <w:lang w:bidi="ne-NP"/>
        </w:rPr>
        <w:t>मा चालिने कदम</w:t>
      </w:r>
      <w:r w:rsidR="00872D15">
        <w:rPr>
          <w:rFonts w:ascii="ＭＳ ゴシック" w:eastAsia="ＭＳ ゴシック" w:hAnsi="ＭＳ ゴシック" w:cs="Mangal" w:hint="cs"/>
          <w:cs/>
          <w:lang w:bidi="ne-NP"/>
        </w:rPr>
        <w:t>क</w:t>
      </w:r>
      <w:r w:rsidR="000C2C3B">
        <w:rPr>
          <w:rFonts w:ascii="ＭＳ ゴシック" w:eastAsia="ＭＳ ゴシック" w:hAnsi="ＭＳ ゴシック" w:cs="Mangal" w:hint="cs"/>
          <w:cs/>
          <w:lang w:bidi="ne-NP"/>
        </w:rPr>
        <w:t>ा</w:t>
      </w:r>
      <w:r>
        <w:rPr>
          <w:rFonts w:ascii="ＭＳ ゴシック" w:eastAsia="ＭＳ ゴシック" w:hAnsi="ＭＳ ゴシック" w:cs="Mangal" w:hint="cs"/>
          <w:cs/>
          <w:lang w:bidi="ne-NP"/>
        </w:rPr>
        <w:t xml:space="preserve"> बारेमा</w:t>
      </w:r>
      <w:bookmarkStart w:id="0" w:name="_GoBack"/>
      <w:bookmarkEnd w:id="0"/>
    </w:p>
    <w:p w14:paraId="61A4FD12" w14:textId="77777777" w:rsidR="00FA6A3C" w:rsidRPr="005938F8" w:rsidRDefault="00FA6A3C" w:rsidP="0047789A">
      <w:pPr>
        <w:spacing w:line="520" w:lineRule="exact"/>
        <w:rPr>
          <w:rFonts w:ascii="ＭＳ ゴシック" w:eastAsia="ＭＳ ゴシック" w:hAnsi="ＭＳ ゴシック"/>
        </w:rPr>
      </w:pPr>
    </w:p>
    <w:p w14:paraId="1EA6E7DE" w14:textId="28471389" w:rsidR="005E5778" w:rsidRDefault="00872D15" w:rsidP="00E65292">
      <w:pPr>
        <w:spacing w:line="520" w:lineRule="exact"/>
        <w:ind w:left="210" w:hangingChars="100" w:hanging="210"/>
        <w:rPr>
          <w:rFonts w:ascii="ＭＳ ゴシック" w:eastAsia="ＭＳ ゴシック" w:hAnsi="ＭＳ ゴシック" w:cs="Mangal"/>
          <w:lang w:bidi="ne-NP"/>
        </w:rPr>
      </w:pPr>
      <w:r w:rsidRPr="005938F8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cs="Mangal" w:hint="cs"/>
          <w:cs/>
          <w:lang w:bidi="ne-NP"/>
        </w:rPr>
        <w:t xml:space="preserve"> यस प्रिफेक्चर(अञ्चल)मा, प्रिफेक्चरवासीको जीउज्यान तथा स्वास्थ्यको रक्षालाई सर्वाधिक मह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त्</w:t>
      </w:r>
      <w:r>
        <w:rPr>
          <w:rFonts w:ascii="ＭＳ ゴシック" w:eastAsia="ＭＳ ゴシック" w:hAnsi="ＭＳ ゴシック" w:cs="Mangal" w:hint="cs"/>
          <w:cs/>
          <w:lang w:bidi="ne-NP"/>
        </w:rPr>
        <w:t>त्व दिई संक्रमण तथा त्यसको फैलावटको रोकथाम गर्ने हेतुले शनिवार</w:t>
      </w:r>
      <w:r w:rsidR="00E65292">
        <w:rPr>
          <w:rFonts w:ascii="ＭＳ 明朝" w:eastAsia="ＭＳ 明朝" w:hAnsi="ＭＳ 明朝" w:cs="Mangal" w:hint="cs"/>
          <w:cs/>
          <w:lang w:bidi="ne-NP"/>
        </w:rPr>
        <w:t xml:space="preserve"> र </w:t>
      </w:r>
      <w:r>
        <w:rPr>
          <w:rFonts w:ascii="ＭＳ ゴシック" w:eastAsia="ＭＳ ゴシック" w:hAnsi="ＭＳ ゴシック" w:cs="Mangal" w:hint="cs"/>
          <w:cs/>
          <w:lang w:bidi="ne-NP"/>
        </w:rPr>
        <w:t>आइतवारका दिनमा अनावश्यक तथा हतार</w:t>
      </w:r>
      <w:r w:rsidR="00D025D1">
        <w:rPr>
          <w:rFonts w:ascii="ＭＳ ゴシック" w:eastAsia="ＭＳ ゴシック" w:hAnsi="ＭＳ ゴシック" w:cs="Mangal" w:hint="cs"/>
          <w:cs/>
          <w:lang w:bidi="ne-NP"/>
        </w:rPr>
        <w:t xml:space="preserve"> नभए</w:t>
      </w:r>
      <w:r>
        <w:rPr>
          <w:rFonts w:ascii="ＭＳ ゴシック" w:eastAsia="ＭＳ ゴシック" w:hAnsi="ＭＳ ゴシック" w:cs="Mangal" w:hint="cs"/>
          <w:cs/>
          <w:lang w:bidi="ne-NP"/>
        </w:rPr>
        <w:t>का काम</w:t>
      </w:r>
      <w:r w:rsidR="00D025D1">
        <w:rPr>
          <w:rFonts w:ascii="ＭＳ ゴシック" w:eastAsia="ＭＳ ゴシック" w:hAnsi="ＭＳ ゴシック" w:cs="Mangal" w:hint="cs"/>
          <w:cs/>
          <w:lang w:bidi="ne-NP"/>
        </w:rPr>
        <w:t>ले बाहिर ननिस्कनको लागि अनुरोध गरिँदैआएको थियो । यद्यप</w:t>
      </w:r>
      <w:r w:rsidR="0047789A">
        <w:rPr>
          <w:rFonts w:ascii="ＭＳ ゴシック" w:eastAsia="ＭＳ ゴシック" w:hAnsi="ＭＳ ゴシック" w:cs="Mangal" w:hint="cs"/>
          <w:cs/>
          <w:lang w:bidi="ne-NP"/>
        </w:rPr>
        <w:t>ि</w:t>
      </w:r>
      <w:r w:rsidR="00D025D1">
        <w:rPr>
          <w:rFonts w:ascii="ＭＳ ゴシック" w:eastAsia="ＭＳ ゴシック" w:hAnsi="ＭＳ ゴシック" w:cs="Mangal" w:hint="cs"/>
          <w:cs/>
          <w:lang w:bidi="ne-NP"/>
        </w:rPr>
        <w:t>, यस प्रिफेक्चरमा संक्रमितको सङ्ख्यामा अकस्मात</w:t>
      </w:r>
      <w:r w:rsidR="0047789A">
        <w:rPr>
          <w:rFonts w:ascii="ＭＳ ゴシック" w:eastAsia="ＭＳ ゴシック" w:hAnsi="ＭＳ ゴシック" w:cs="Mangal" w:hint="cs"/>
          <w:cs/>
          <w:lang w:bidi="ne-NP"/>
        </w:rPr>
        <w:t>्</w:t>
      </w:r>
      <w:r w:rsidR="00D025D1">
        <w:rPr>
          <w:rFonts w:ascii="ＭＳ ゴシック" w:eastAsia="ＭＳ ゴシック" w:hAnsi="ＭＳ ゴシック" w:cs="Mangal" w:hint="cs"/>
          <w:cs/>
          <w:lang w:bidi="ne-NP"/>
        </w:rPr>
        <w:t xml:space="preserve"> ह्वात्तै 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वृद्धि</w:t>
      </w:r>
      <w:r w:rsidR="00D025D1">
        <w:rPr>
          <w:rFonts w:ascii="ＭＳ ゴシック" w:eastAsia="ＭＳ ゴシック" w:hAnsi="ＭＳ ゴシック" w:cs="Mangal" w:hint="cs"/>
          <w:cs/>
          <w:lang w:bidi="ne-NP"/>
        </w:rPr>
        <w:t xml:space="preserve"> हुन आएको</w:t>
      </w:r>
      <w:r w:rsidR="0047789A">
        <w:rPr>
          <w:rFonts w:ascii="ＭＳ ゴシック" w:eastAsia="ＭＳ ゴシック" w:hAnsi="ＭＳ ゴシック" w:cs="Mangal" w:hint="cs"/>
          <w:cs/>
          <w:lang w:bidi="ne-NP"/>
        </w:rPr>
        <w:t xml:space="preserve"> छ,</w:t>
      </w:r>
      <w:r w:rsidR="00D025D1">
        <w:rPr>
          <w:rFonts w:ascii="ＭＳ ゴシック" w:eastAsia="ＭＳ ゴシック" w:hAnsi="ＭＳ ゴシック" w:cs="Mangal" w:hint="cs"/>
          <w:cs/>
          <w:lang w:bidi="ne-NP"/>
        </w:rPr>
        <w:t xml:space="preserve"> जसले गर्दा अस्पताल आदिमा साम</w:t>
      </w:r>
      <w:r w:rsidR="006060C0">
        <w:rPr>
          <w:rFonts w:ascii="ＭＳ ゴシック" w:eastAsia="ＭＳ ゴシック" w:hAnsi="ＭＳ ゴシック" w:cs="Mangal" w:hint="cs"/>
          <w:cs/>
          <w:lang w:bidi="ne-NP"/>
        </w:rPr>
        <w:t>ू</w:t>
      </w:r>
      <w:r w:rsidR="00D025D1">
        <w:rPr>
          <w:rFonts w:ascii="ＭＳ ゴシック" w:eastAsia="ＭＳ ゴシック" w:hAnsi="ＭＳ ゴシック" w:cs="Mangal" w:hint="cs"/>
          <w:cs/>
          <w:lang w:bidi="ne-NP"/>
        </w:rPr>
        <w:t>हिक संक्रमण पनि देखिन थालेको छ ।</w:t>
      </w:r>
    </w:p>
    <w:p w14:paraId="075DC610" w14:textId="5B908367" w:rsidR="00D025D1" w:rsidRDefault="00D025D1" w:rsidP="00E65292">
      <w:pPr>
        <w:spacing w:line="520" w:lineRule="exact"/>
        <w:ind w:leftChars="150" w:left="315" w:firstLineChars="100" w:firstLine="220"/>
        <w:rPr>
          <w:rFonts w:ascii="ＭＳ ゴシック" w:eastAsia="ＭＳ ゴシック" w:hAnsi="ＭＳ ゴシック" w:cs="Mangal"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यस किसिमका अवस्थालाई मध्यनजर गर्दै अप्रिल ७ तारिखमा सरकारद्वारा फुकुओका प्रिफेक्चर समक्ष ‘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सङ्कटकालीन</w:t>
      </w:r>
      <w:r>
        <w:rPr>
          <w:rFonts w:ascii="ＭＳ ゴシック" w:eastAsia="ＭＳ ゴシック" w:hAnsi="ＭＳ ゴシック" w:cs="Mangal" w:hint="cs"/>
          <w:cs/>
          <w:lang w:bidi="ne-NP"/>
        </w:rPr>
        <w:t xml:space="preserve"> परिस्थिति</w:t>
      </w:r>
      <w:r w:rsidR="000C2C3B">
        <w:rPr>
          <w:rFonts w:ascii="ＭＳ ゴシック" w:eastAsia="ＭＳ ゴシック" w:hAnsi="ＭＳ ゴシック" w:cs="Mangal" w:hint="cs"/>
          <w:cs/>
          <w:lang w:bidi="ne-NP"/>
        </w:rPr>
        <w:t>को</w:t>
      </w:r>
      <w:r>
        <w:rPr>
          <w:rFonts w:ascii="ＭＳ ゴシック" w:eastAsia="ＭＳ ゴシック" w:hAnsi="ＭＳ ゴシック" w:cs="Mangal" w:hint="cs"/>
          <w:cs/>
          <w:lang w:bidi="ne-NP"/>
        </w:rPr>
        <w:t xml:space="preserve"> घोषणा’ </w:t>
      </w:r>
      <w:r w:rsidR="000C2C3B">
        <w:rPr>
          <w:rFonts w:ascii="ＭＳ ゴシック" w:eastAsia="ＭＳ ゴシック" w:hAnsi="ＭＳ ゴシック" w:cs="Mangal" w:hint="cs"/>
          <w:cs/>
          <w:lang w:bidi="ne-NP"/>
        </w:rPr>
        <w:t>ग</w:t>
      </w:r>
      <w:r w:rsidR="0047789A">
        <w:rPr>
          <w:rFonts w:ascii="ＭＳ 明朝" w:eastAsia="ＭＳ 明朝" w:hAnsi="ＭＳ 明朝" w:cs="Mangal" w:hint="cs"/>
          <w:cs/>
          <w:lang w:bidi="ne-NP"/>
        </w:rPr>
        <w:t>रिए</w:t>
      </w:r>
      <w:r w:rsidR="000C2C3B">
        <w:rPr>
          <w:rFonts w:ascii="ＭＳ ゴシック" w:eastAsia="ＭＳ ゴシック" w:hAnsi="ＭＳ ゴシック" w:cs="Mangal" w:hint="cs"/>
          <w:cs/>
          <w:lang w:bidi="ne-NP"/>
        </w:rPr>
        <w:t>को छ ।</w:t>
      </w:r>
    </w:p>
    <w:p w14:paraId="359BAA7B" w14:textId="77777777" w:rsidR="0047789A" w:rsidRPr="00872D15" w:rsidRDefault="0047789A" w:rsidP="00E65292">
      <w:pPr>
        <w:spacing w:line="520" w:lineRule="exact"/>
        <w:rPr>
          <w:rFonts w:ascii="ＭＳ ゴシック" w:eastAsia="ＭＳ ゴシック" w:hAnsi="ＭＳ ゴシック" w:cs="Mangal"/>
          <w:lang w:bidi="ne-NP"/>
        </w:rPr>
      </w:pPr>
    </w:p>
    <w:p w14:paraId="458D1330" w14:textId="618C7782" w:rsidR="00FA6A3C" w:rsidRDefault="000C2C3B" w:rsidP="00E65292">
      <w:pPr>
        <w:spacing w:line="520" w:lineRule="exact"/>
        <w:ind w:left="210" w:hangingChars="100" w:hanging="210"/>
        <w:rPr>
          <w:rFonts w:ascii="ＭＳ ゴシック" w:eastAsia="ＭＳ ゴシック" w:hAnsi="ＭＳ ゴシック" w:cs="Mangal"/>
          <w:lang w:bidi="ne-NP"/>
        </w:rPr>
      </w:pPr>
      <w:r w:rsidRPr="005938F8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Pr="005955F3">
        <w:rPr>
          <w:rFonts w:ascii="ＭＳ ゴシック" w:eastAsia="ＭＳ ゴシック" w:hAnsi="ＭＳ ゴシック" w:cs="Mangal" w:hint="cs"/>
          <w:cs/>
          <w:lang w:bidi="ne-NP"/>
        </w:rPr>
        <w:t>‘</w:t>
      </w:r>
      <w:r w:rsidR="00DB3AAC" w:rsidRPr="005955F3">
        <w:rPr>
          <w:rFonts w:ascii="ＭＳ ゴシック" w:eastAsia="ＭＳ ゴシック" w:hAnsi="ＭＳ ゴシック" w:cs="Mangal" w:hint="cs"/>
          <w:cs/>
          <w:lang w:bidi="ne-NP"/>
        </w:rPr>
        <w:t>सङ्कटकालीन</w:t>
      </w:r>
      <w:r w:rsidRPr="005955F3">
        <w:rPr>
          <w:rFonts w:ascii="ＭＳ ゴシック" w:eastAsia="ＭＳ ゴシック" w:hAnsi="ＭＳ ゴシック" w:cs="Mangal" w:hint="cs"/>
          <w:cs/>
          <w:lang w:bidi="ne-NP"/>
        </w:rPr>
        <w:t xml:space="preserve"> परिस्थितिको घोषणा’ भएपछि मे महिनाको ६ तारिख सम्मको </w:t>
      </w:r>
      <w:r w:rsidR="00DB3AAC" w:rsidRPr="005955F3">
        <w:rPr>
          <w:rFonts w:ascii="ＭＳ ゴシック" w:eastAsia="ＭＳ ゴシック" w:hAnsi="ＭＳ ゴシック" w:cs="Mangal" w:hint="cs"/>
          <w:cs/>
          <w:lang w:bidi="ne-NP"/>
        </w:rPr>
        <w:t>अवधिमा</w:t>
      </w:r>
      <w:r w:rsidRPr="0047789A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DB3AAC" w:rsidRPr="0047789A">
        <w:rPr>
          <w:rFonts w:ascii="ＭＳ ゴシック" w:eastAsia="ＭＳ ゴシック" w:hAnsi="ＭＳ ゴシック" w:cs="Mangal" w:hint="cs"/>
          <w:cs/>
          <w:lang w:bidi="ne-NP"/>
        </w:rPr>
        <w:t>स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ङ्</w:t>
      </w:r>
      <w:r w:rsidR="00DB3AAC" w:rsidRPr="0047789A">
        <w:rPr>
          <w:rFonts w:ascii="ＭＳ ゴシック" w:eastAsia="ＭＳ ゴシック" w:hAnsi="ＭＳ ゴシック" w:cs="Mangal" w:hint="cs"/>
          <w:cs/>
          <w:lang w:bidi="ne-NP"/>
        </w:rPr>
        <w:t>कटकालीन</w:t>
      </w:r>
      <w:r w:rsidRPr="0047789A">
        <w:rPr>
          <w:rFonts w:ascii="ＭＳ ゴシック" w:eastAsia="ＭＳ ゴシック" w:hAnsi="ＭＳ ゴシック" w:cs="Mangal" w:hint="cs"/>
          <w:cs/>
          <w:lang w:bidi="ne-NP"/>
        </w:rPr>
        <w:t xml:space="preserve"> परिस्थितिमा चालिने कदमको कार्यान्वयन गरिने निर्णय </w:t>
      </w:r>
      <w:r w:rsidR="00E65292" w:rsidRPr="0047789A">
        <w:rPr>
          <w:rFonts w:ascii="ＭＳ ゴシック" w:eastAsia="ＭＳ ゴシック" w:hAnsi="ＭＳ ゴシック" w:cs="Mangal" w:hint="cs"/>
          <w:cs/>
          <w:lang w:bidi="ne-NP"/>
        </w:rPr>
        <w:t>गरि</w:t>
      </w:r>
      <w:r w:rsidR="00E65292">
        <w:rPr>
          <w:rFonts w:ascii="ＭＳ ゴシック" w:eastAsia="ＭＳ ゴシック" w:hAnsi="ＭＳ ゴシック" w:cs="Mangal" w:hint="cs"/>
          <w:cs/>
          <w:lang w:bidi="ne-NP"/>
        </w:rPr>
        <w:t>एको छ</w:t>
      </w:r>
      <w:r w:rsidR="00E65292" w:rsidRPr="0047789A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Pr="0047789A">
        <w:rPr>
          <w:rFonts w:ascii="ＭＳ ゴシック" w:eastAsia="ＭＳ ゴシック" w:hAnsi="ＭＳ ゴシック" w:cs="Mangal" w:hint="cs"/>
          <w:cs/>
          <w:lang w:bidi="ne-NP"/>
        </w:rPr>
        <w:t>।</w:t>
      </w:r>
    </w:p>
    <w:p w14:paraId="45F3DCEA" w14:textId="77777777" w:rsidR="00E65292" w:rsidRPr="00E271BA" w:rsidRDefault="00E65292" w:rsidP="0047789A">
      <w:pPr>
        <w:spacing w:line="520" w:lineRule="exact"/>
        <w:rPr>
          <w:rFonts w:ascii="ＭＳ ゴシック" w:eastAsia="ＭＳ ゴシック" w:hAnsi="ＭＳ ゴシック" w:cs="Mangal"/>
          <w:lang w:bidi="ne-NP"/>
        </w:rPr>
      </w:pPr>
    </w:p>
    <w:p w14:paraId="50260229" w14:textId="02D3B5AE" w:rsidR="00FA6A3C" w:rsidRPr="000C2C3B" w:rsidRDefault="000C2C3B" w:rsidP="0047789A">
      <w:pPr>
        <w:spacing w:line="520" w:lineRule="exact"/>
        <w:rPr>
          <w:rFonts w:ascii="ＭＳ ゴシック" w:eastAsia="ＭＳ ゴシック" w:hAnsi="ＭＳ ゴシック" w:cs="Mangal"/>
          <w:lang w:bidi="ne-NP"/>
        </w:rPr>
      </w:pPr>
      <w:r w:rsidRPr="005938F8">
        <w:rPr>
          <w:rFonts w:ascii="ＭＳ ゴシック" w:eastAsia="ＭＳ ゴシック" w:hAnsi="ＭＳ ゴシック" w:hint="eastAsia"/>
        </w:rPr>
        <w:t>〇</w:t>
      </w:r>
      <w:r>
        <w:rPr>
          <w:rFonts w:ascii="ＭＳ ゴシック" w:eastAsia="ＭＳ ゴシック" w:hAnsi="ＭＳ ゴシック" w:cs="Mangal" w:hint="cs"/>
          <w:cs/>
          <w:lang w:bidi="ne-NP"/>
        </w:rPr>
        <w:t xml:space="preserve"> प्रिफेक्चरवासी समक्ष निम्न अनुसारका अनुरोध गरिन्छ ।</w:t>
      </w:r>
    </w:p>
    <w:p w14:paraId="60988544" w14:textId="4B436F15" w:rsidR="00E65292" w:rsidRDefault="00D25819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cs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(१)</w:t>
      </w:r>
      <w:r w:rsidR="007B78B0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सोमवार</w:t>
      </w:r>
      <w:r w:rsidR="007B78B0">
        <w:rPr>
          <w:rFonts w:ascii="ＭＳ ゴシック" w:eastAsia="ＭＳ ゴシック" w:hAnsi="ＭＳ ゴシック" w:cs="Mangal" w:hint="cs"/>
          <w:cs/>
          <w:lang w:bidi="ne-NP"/>
        </w:rPr>
        <w:t xml:space="preserve"> देखि 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शुक्रवार</w:t>
      </w:r>
      <w:r w:rsidR="007B78B0">
        <w:rPr>
          <w:rFonts w:ascii="ＭＳ ゴシック" w:eastAsia="ＭＳ ゴシック" w:hAnsi="ＭＳ ゴシック" w:cs="Mangal" w:hint="cs"/>
          <w:cs/>
          <w:lang w:bidi="ne-NP"/>
        </w:rPr>
        <w:t xml:space="preserve">, शनिवार </w:t>
      </w:r>
      <w:r w:rsidR="00E65292">
        <w:rPr>
          <w:rFonts w:ascii="ＭＳ ゴシック" w:eastAsia="ＭＳ ゴシック" w:hAnsi="ＭＳ ゴシック" w:cs="Mangal" w:hint="cs"/>
          <w:cs/>
          <w:lang w:bidi="ne-NP"/>
        </w:rPr>
        <w:t xml:space="preserve">र </w:t>
      </w:r>
      <w:r w:rsidR="007B78B0">
        <w:rPr>
          <w:rFonts w:ascii="ＭＳ ゴシック" w:eastAsia="ＭＳ ゴシック" w:hAnsi="ＭＳ ゴシック" w:cs="Mangal" w:hint="cs"/>
          <w:cs/>
          <w:lang w:bidi="ne-NP"/>
        </w:rPr>
        <w:t>आइतवार तथा दिवा रात्री जुनसुकै बेला पनि</w:t>
      </w:r>
      <w:r w:rsidR="00E271BA">
        <w:rPr>
          <w:rFonts w:ascii="ＭＳ ゴシック" w:eastAsia="ＭＳ ゴシック" w:hAnsi="ＭＳ ゴシック" w:cs="Mangal" w:hint="cs"/>
          <w:cs/>
          <w:lang w:bidi="ne-NP"/>
        </w:rPr>
        <w:t>,</w:t>
      </w:r>
      <w:r w:rsidR="007B78B0">
        <w:rPr>
          <w:rFonts w:ascii="ＭＳ ゴシック" w:eastAsia="ＭＳ ゴシック" w:hAnsi="ＭＳ ゴシック" w:cs="Mangal" w:hint="cs"/>
          <w:cs/>
          <w:lang w:bidi="ne-NP"/>
        </w:rPr>
        <w:t xml:space="preserve"> स्वास्थ्य निकायमा ज</w:t>
      </w:r>
      <w:r w:rsidR="00E65292">
        <w:rPr>
          <w:rFonts w:ascii="ＭＳ ゴシック" w:eastAsia="ＭＳ ゴシック" w:hAnsi="ＭＳ ゴシック" w:cs="Mangal" w:hint="cs"/>
          <w:cs/>
          <w:lang w:bidi="ne-NP"/>
        </w:rPr>
        <w:t>ँ</w:t>
      </w:r>
      <w:r w:rsidR="007B78B0">
        <w:rPr>
          <w:rFonts w:ascii="ＭＳ ゴシック" w:eastAsia="ＭＳ ゴシック" w:hAnsi="ＭＳ ゴシック" w:cs="Mangal" w:hint="cs"/>
          <w:cs/>
          <w:lang w:bidi="ne-NP"/>
        </w:rPr>
        <w:t>चाउन जाने, खाद्य पदार्थ, औषधी वा दैनिक जीवनका आधारभूत सामाग्री किन्न</w:t>
      </w:r>
      <w:r w:rsidR="00E65292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7B78B0">
        <w:rPr>
          <w:rFonts w:ascii="ＭＳ ゴシック" w:eastAsia="ＭＳ ゴシック" w:hAnsi="ＭＳ ゴシック" w:cs="Mangal" w:hint="cs"/>
          <w:cs/>
          <w:lang w:bidi="ne-NP"/>
        </w:rPr>
        <w:t xml:space="preserve">जाने, कार्यालयमा काममा जाने, घर भवन बाहिर </w:t>
      </w:r>
      <w:r w:rsidR="00E65292">
        <w:rPr>
          <w:rFonts w:ascii="ＭＳ ゴシック" w:eastAsia="ＭＳ ゴシック" w:hAnsi="ＭＳ ゴシック" w:cs="Mangal" w:hint="cs"/>
          <w:cs/>
          <w:lang w:bidi="ne-NP"/>
        </w:rPr>
        <w:t xml:space="preserve">व्यायाम वा 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खेलकुद</w:t>
      </w:r>
      <w:r w:rsidR="007B78B0">
        <w:rPr>
          <w:rFonts w:ascii="ＭＳ ゴシック" w:eastAsia="ＭＳ ゴシック" w:hAnsi="ＭＳ ゴシック" w:cs="Mangal" w:hint="cs"/>
          <w:cs/>
          <w:lang w:bidi="ne-NP"/>
        </w:rPr>
        <w:t xml:space="preserve"> गर्ने तथा वोकिङ गर्ने जस्ता ज</w:t>
      </w:r>
      <w:r w:rsidR="00770437">
        <w:rPr>
          <w:rFonts w:ascii="ＭＳ ゴシック" w:eastAsia="ＭＳ ゴシック" w:hAnsi="ＭＳ ゴシック" w:cs="Mangal" w:hint="cs"/>
          <w:cs/>
          <w:lang w:bidi="ne-NP"/>
        </w:rPr>
        <w:t>िउनका लागि आवश्यक काम बाहेक बाहिर ननिस्कने</w:t>
      </w:r>
    </w:p>
    <w:p w14:paraId="6A07C0C3" w14:textId="77777777" w:rsidR="00394951" w:rsidRPr="00394951" w:rsidRDefault="00394951" w:rsidP="00E65292">
      <w:pPr>
        <w:spacing w:beforeLines="50" w:before="180" w:line="520" w:lineRule="exact"/>
        <w:ind w:leftChars="100" w:left="420" w:hangingChars="100" w:hanging="210"/>
        <w:rPr>
          <w:rFonts w:ascii="ＭＳ ゴシック" w:eastAsia="ＭＳ ゴシック" w:hAnsi="ＭＳ ゴシック" w:cs="Arial Unicode MS"/>
          <w:lang w:bidi="ne-NP"/>
        </w:rPr>
      </w:pPr>
    </w:p>
    <w:p w14:paraId="655C05E3" w14:textId="0155950B" w:rsidR="00BE6357" w:rsidRDefault="00D25819" w:rsidP="00E65292">
      <w:pPr>
        <w:spacing w:beforeLines="50" w:before="180" w:line="520" w:lineRule="exact"/>
        <w:ind w:leftChars="100" w:left="430" w:hangingChars="100" w:hanging="220"/>
        <w:rPr>
          <w:rFonts w:ascii="ＭＳ 明朝" w:eastAsia="ＭＳ 明朝" w:hAnsi="ＭＳ 明朝" w:cs="Arial Unicode MS"/>
          <w:cs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(२)</w:t>
      </w:r>
      <w:r w:rsidR="00E65292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416204" w:rsidRPr="005955F3">
        <w:rPr>
          <w:rFonts w:ascii="ＭＳ 明朝" w:eastAsia="ＭＳ 明朝" w:hAnsi="ＭＳ 明朝" w:cs="Mangal" w:hint="cs"/>
          <w:cs/>
          <w:lang w:bidi="ne-NP"/>
        </w:rPr>
        <w:t>हावाको</w:t>
      </w:r>
      <w:r w:rsidR="00416204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416204" w:rsidRPr="005955F3">
        <w:rPr>
          <w:rFonts w:ascii="ＭＳ 明朝" w:eastAsia="ＭＳ 明朝" w:hAnsi="ＭＳ 明朝" w:cs="Mangal" w:hint="cs"/>
          <w:cs/>
          <w:lang w:bidi="ne-NP"/>
        </w:rPr>
        <w:t>आवतजावत</w:t>
      </w:r>
      <w:r w:rsidR="00416204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416204" w:rsidRPr="005955F3">
        <w:rPr>
          <w:rFonts w:ascii="ＭＳ 明朝" w:eastAsia="ＭＳ 明朝" w:hAnsi="ＭＳ 明朝" w:cs="Mangal" w:hint="cs"/>
          <w:cs/>
          <w:lang w:bidi="ne-NP"/>
        </w:rPr>
        <w:t>राम्रो</w:t>
      </w:r>
      <w:r w:rsidR="00416204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416204" w:rsidRPr="005955F3">
        <w:rPr>
          <w:rFonts w:ascii="ＭＳ 明朝" w:eastAsia="ＭＳ 明朝" w:hAnsi="ＭＳ 明朝" w:cs="Mangal" w:hint="cs"/>
          <w:cs/>
          <w:lang w:bidi="ne-NP"/>
        </w:rPr>
        <w:t>नहुने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‘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गुम्सेको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स्थान</w:t>
      </w:r>
      <w:r w:rsidR="00063A93" w:rsidRPr="005955F3">
        <w:rPr>
          <w:rFonts w:ascii="ＭＳ 明朝" w:eastAsia="ＭＳ 明朝" w:hAnsi="ＭＳ 明朝" w:cs="Mangal" w:hint="eastAsia"/>
          <w:cs/>
          <w:lang w:bidi="ne-NP"/>
        </w:rPr>
        <w:t>’</w:t>
      </w:r>
      <w:r w:rsidR="00063A93" w:rsidRPr="005955F3">
        <w:rPr>
          <w:rFonts w:ascii="ＭＳ 明朝" w:eastAsia="ＭＳ 明朝" w:hAnsi="ＭＳ 明朝" w:cs="Mangal"/>
          <w:lang w:bidi="ne-NP"/>
        </w:rPr>
        <w:t xml:space="preserve">,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धेरै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मान्छेहरू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भेला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हुने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‘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भिडभाड</w:t>
      </w:r>
      <w:r w:rsidR="00063A93" w:rsidRPr="005955F3">
        <w:rPr>
          <w:rFonts w:ascii="ＭＳ 明朝" w:eastAsia="ＭＳ 明朝" w:hAnsi="ＭＳ 明朝" w:cs="Mangal" w:hint="eastAsia"/>
          <w:cs/>
          <w:lang w:bidi="ne-NP"/>
        </w:rPr>
        <w:t>’</w:t>
      </w:r>
      <w:r w:rsidR="00063A93" w:rsidRPr="005955F3">
        <w:rPr>
          <w:rFonts w:ascii="ＭＳ 明朝" w:eastAsia="ＭＳ 明朝" w:hAnsi="ＭＳ 明朝" w:cs="Mangal"/>
          <w:lang w:bidi="ne-NP"/>
        </w:rPr>
        <w:t xml:space="preserve">,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निकटमा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कुराकानी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हुने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तथा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आवाज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निकाल्ने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‘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निकट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E271BA" w:rsidRPr="005955F3">
        <w:rPr>
          <w:rFonts w:ascii="ＭＳ 明朝" w:eastAsia="ＭＳ 明朝" w:hAnsi="ＭＳ 明朝" w:cs="Mangal" w:hint="cs"/>
          <w:cs/>
          <w:lang w:bidi="ne-NP"/>
        </w:rPr>
        <w:t>संसर्ग</w:t>
      </w:r>
      <w:r w:rsidR="00E271BA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स्थल</w:t>
      </w:r>
      <w:r w:rsidR="00063A93" w:rsidRPr="005955F3">
        <w:rPr>
          <w:rFonts w:ascii="ＭＳ 明朝" w:eastAsia="ＭＳ 明朝" w:hAnsi="ＭＳ 明朝" w:cs="Mangal" w:hint="eastAsia"/>
          <w:cs/>
          <w:lang w:bidi="ne-NP"/>
        </w:rPr>
        <w:t>’</w:t>
      </w:r>
      <w:r w:rsidR="00063A93" w:rsidRPr="005955F3">
        <w:rPr>
          <w:rFonts w:ascii="ＭＳ 明朝" w:eastAsia="ＭＳ 明朝" w:hAnsi="ＭＳ 明朝" w:cs="Mangal"/>
          <w:lang w:bidi="ne-NP"/>
        </w:rPr>
        <w:t xml:space="preserve">,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यी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३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सर्तहरूमा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सामूहिक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संक्रमणको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खतरा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उच्च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6060C0" w:rsidRPr="005955F3">
        <w:rPr>
          <w:rFonts w:ascii="ＭＳ 明朝" w:eastAsia="ＭＳ 明朝" w:hAnsi="ＭＳ 明朝" w:cs="Mangal" w:hint="cs"/>
          <w:cs/>
          <w:lang w:bidi="ne-NP"/>
        </w:rPr>
        <w:t>हुने</w:t>
      </w:r>
      <w:r w:rsidR="006060C0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6060C0" w:rsidRPr="005955F3">
        <w:rPr>
          <w:rFonts w:ascii="ＭＳ 明朝" w:eastAsia="ＭＳ 明朝" w:hAnsi="ＭＳ 明朝" w:cs="Mangal" w:hint="cs"/>
          <w:cs/>
          <w:lang w:bidi="ne-NP"/>
        </w:rPr>
        <w:t>हुनाले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यी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३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सर्त</w:t>
      </w:r>
      <w:r w:rsidR="00E271BA" w:rsidRPr="005955F3">
        <w:rPr>
          <w:rFonts w:ascii="ＭＳ 明朝" w:eastAsia="ＭＳ 明朝" w:hAnsi="ＭＳ 明朝" w:cs="Mangal" w:hint="cs"/>
          <w:cs/>
          <w:lang w:bidi="ne-NP"/>
        </w:rPr>
        <w:t>को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एकैपटक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मिलन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हुन</w:t>
      </w:r>
      <w:r w:rsidR="00063A93" w:rsidRPr="005955F3">
        <w:rPr>
          <w:rFonts w:ascii="ＭＳ 明朝" w:eastAsia="ＭＳ 明朝" w:hAnsi="ＭＳ 明朝" w:cs="Mangal"/>
          <w:cs/>
          <w:lang w:bidi="ne-NP"/>
        </w:rPr>
        <w:t xml:space="preserve"> </w:t>
      </w:r>
      <w:r w:rsidR="00063A93" w:rsidRPr="005955F3">
        <w:rPr>
          <w:rFonts w:ascii="ＭＳ 明朝" w:eastAsia="ＭＳ 明朝" w:hAnsi="ＭＳ 明朝" w:cs="Mangal" w:hint="cs"/>
          <w:cs/>
          <w:lang w:bidi="ne-NP"/>
        </w:rPr>
        <w:t>नदिने</w:t>
      </w:r>
    </w:p>
    <w:p w14:paraId="467AF958" w14:textId="77777777" w:rsidR="00394951" w:rsidRPr="00394951" w:rsidRDefault="00394951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cs/>
          <w:lang w:bidi="ne-NP"/>
        </w:rPr>
      </w:pPr>
    </w:p>
    <w:p w14:paraId="347381ED" w14:textId="55FDB6AB" w:rsidR="00BE6357" w:rsidRDefault="00D25819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cs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(</w:t>
      </w:r>
      <w:r w:rsidR="007B78B0">
        <w:rPr>
          <w:rFonts w:ascii="ＭＳ ゴシック" w:eastAsia="ＭＳ ゴシック" w:hAnsi="ＭＳ ゴシック" w:cs="Mangal" w:hint="cs"/>
          <w:cs/>
          <w:lang w:bidi="ne-NP"/>
        </w:rPr>
        <w:t>३</w:t>
      </w:r>
      <w:r>
        <w:rPr>
          <w:rFonts w:ascii="ＭＳ ゴシック" w:eastAsia="ＭＳ ゴシック" w:hAnsi="ＭＳ ゴシック" w:cs="Mangal" w:hint="cs"/>
          <w:cs/>
          <w:lang w:bidi="ne-NP"/>
        </w:rPr>
        <w:t>)</w:t>
      </w:r>
      <w:r w:rsidR="00C8087B">
        <w:rPr>
          <w:rFonts w:ascii="ＭＳ ゴシック" w:eastAsia="ＭＳ ゴシック" w:hAnsi="ＭＳ ゴシック" w:cs="Mangal" w:hint="cs"/>
          <w:cs/>
          <w:lang w:bidi="ne-NP"/>
        </w:rPr>
        <w:t xml:space="preserve"> हात धुने प्रक्रिया तथा खोकी को मर्यादाको पालना गर्ने</w:t>
      </w:r>
    </w:p>
    <w:p w14:paraId="76BC8327" w14:textId="77777777" w:rsidR="00394951" w:rsidRPr="00394951" w:rsidRDefault="00394951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cs/>
          <w:lang w:bidi="ne-NP"/>
        </w:rPr>
      </w:pPr>
    </w:p>
    <w:p w14:paraId="6BDD113D" w14:textId="46F23C3C" w:rsidR="00394951" w:rsidRDefault="005D7887" w:rsidP="00394951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Mangal"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lastRenderedPageBreak/>
        <w:t>(</w:t>
      </w:r>
      <w:r>
        <w:rPr>
          <w:rFonts w:ascii="Nirmala UI" w:eastAsia="ＭＳ ゴシック" w:hAnsi="Nirmala UI" w:cs="Nirmala UI" w:hint="cs"/>
          <w:cs/>
          <w:lang w:bidi="ne-NP"/>
        </w:rPr>
        <w:t>४</w:t>
      </w:r>
      <w:r>
        <w:rPr>
          <w:rFonts w:ascii="ＭＳ ゴシック" w:eastAsia="ＭＳ ゴシック" w:hAnsi="ＭＳ ゴシック" w:cs="Mangal" w:hint="cs"/>
          <w:cs/>
          <w:lang w:bidi="ne-NP"/>
        </w:rPr>
        <w:t>)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ज्वरो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तथा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खोकी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आदि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रुघा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खोकीको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लक्षण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भई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नजिकको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चिकित्सकमा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जँचाउन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जाँदा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सिधै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नगएर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अनिवार्य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रूपमा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टेलिफोनद्वारा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अग्रिम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सल्लाह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लिने</w:t>
      </w:r>
    </w:p>
    <w:p w14:paraId="76A9E5D4" w14:textId="77777777" w:rsidR="00394951" w:rsidRDefault="00394951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cs/>
          <w:lang w:bidi="ne-NP"/>
        </w:rPr>
      </w:pPr>
    </w:p>
    <w:p w14:paraId="0249F34F" w14:textId="1EB5FE87" w:rsidR="00394951" w:rsidRDefault="005D7887" w:rsidP="00394951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Mangal"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(</w:t>
      </w:r>
      <w:r>
        <w:rPr>
          <w:rFonts w:ascii="Nirmala UI" w:eastAsia="ＭＳ ゴシック" w:hAnsi="Nirmala UI" w:cs="Nirmala UI" w:hint="cs"/>
          <w:cs/>
          <w:lang w:bidi="ne-NP"/>
        </w:rPr>
        <w:t>५</w:t>
      </w:r>
      <w:r>
        <w:rPr>
          <w:rFonts w:ascii="ＭＳ ゴシック" w:eastAsia="ＭＳ ゴシック" w:hAnsi="ＭＳ ゴシック" w:cs="Mangal" w:hint="cs"/>
          <w:cs/>
          <w:lang w:bidi="ne-NP"/>
        </w:rPr>
        <w:t>)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खाद्य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तथा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पेय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पदार्थ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र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दैनिक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जीवनका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आवश्यक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सामाग्रीका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स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>-</w:t>
      </w:r>
      <w:r w:rsidR="00394951">
        <w:rPr>
          <w:rFonts w:ascii="Nirmala UI" w:eastAsia="ＭＳ ゴシック" w:hAnsi="Nirmala UI" w:cs="Nirmala UI" w:hint="cs"/>
          <w:cs/>
          <w:lang w:bidi="ne-NP"/>
        </w:rPr>
        <w:t>साना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पसल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भने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खुला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हुने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हुनाले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,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पसलमा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राखिएका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खाद्य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पदार्थ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तथा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औषधी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,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दैनिक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जीवनका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आवश्यक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सामाग्री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एकलौटी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रूपमा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किन्ने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जस्ता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काम</w:t>
      </w:r>
      <w:r w:rsidR="00394951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394951">
        <w:rPr>
          <w:rFonts w:ascii="Nirmala UI" w:eastAsia="ＭＳ ゴシック" w:hAnsi="Nirmala UI" w:cs="Nirmala UI" w:hint="cs"/>
          <w:cs/>
          <w:lang w:bidi="ne-NP"/>
        </w:rPr>
        <w:t>नगर्ने</w:t>
      </w:r>
    </w:p>
    <w:p w14:paraId="66F42712" w14:textId="77777777" w:rsidR="00394951" w:rsidRDefault="00394951" w:rsidP="00E65292">
      <w:pPr>
        <w:spacing w:beforeLines="50" w:before="180" w:line="520" w:lineRule="exact"/>
        <w:ind w:leftChars="100" w:left="420" w:hangingChars="100" w:hanging="210"/>
        <w:rPr>
          <w:rFonts w:ascii="ＭＳ ゴシック" w:eastAsia="ＭＳ ゴシック" w:hAnsi="ＭＳ ゴシック" w:cs="Arial Unicode MS"/>
          <w:lang w:bidi="ne-NP"/>
        </w:rPr>
      </w:pPr>
    </w:p>
    <w:p w14:paraId="48C0BD6A" w14:textId="1FDF6F4B" w:rsidR="005D7887" w:rsidRDefault="00F51D8A" w:rsidP="00E65292">
      <w:pPr>
        <w:spacing w:beforeLines="50" w:before="180" w:line="520" w:lineRule="exact"/>
        <w:ind w:leftChars="100" w:left="420" w:hangingChars="100" w:hanging="210"/>
        <w:rPr>
          <w:rFonts w:ascii="ＭＳ ゴシック" w:eastAsia="ＭＳ ゴシック" w:hAnsi="ＭＳ ゴシック" w:cs="Arial Unicode MS"/>
          <w:lang w:bidi="ne-NP"/>
        </w:rPr>
      </w:pPr>
      <w:proofErr w:type="spellStart"/>
      <w:r w:rsidRPr="00F51D8A">
        <w:rPr>
          <w:rFonts w:ascii="Nirmala UI" w:eastAsia="ＭＳ ゴシック" w:hAnsi="Nirmala UI" w:cs="Nirmala UI"/>
          <w:lang w:bidi="ne-NP"/>
        </w:rPr>
        <w:t>हामी</w:t>
      </w:r>
      <w:proofErr w:type="spellEnd"/>
      <w:r w:rsidRPr="00F51D8A">
        <w:rPr>
          <w:rFonts w:ascii="ＭＳ ゴシック" w:eastAsia="ＭＳ ゴシック" w:hAnsi="ＭＳ ゴシック" w:cs="Arial Unicode MS"/>
          <w:lang w:bidi="ne-NP"/>
        </w:rPr>
        <w:t xml:space="preserve"> </w:t>
      </w:r>
      <w:proofErr w:type="spellStart"/>
      <w:r w:rsidRPr="00F51D8A">
        <w:rPr>
          <w:rFonts w:ascii="Nirmala UI" w:eastAsia="ＭＳ ゴシック" w:hAnsi="Nirmala UI" w:cs="Nirmala UI"/>
          <w:lang w:bidi="ne-NP"/>
        </w:rPr>
        <w:t>निम्नमा</w:t>
      </w:r>
      <w:proofErr w:type="spellEnd"/>
      <w:r w:rsidRPr="00F51D8A">
        <w:rPr>
          <w:rFonts w:ascii="ＭＳ ゴシック" w:eastAsia="ＭＳ ゴシック" w:hAnsi="ＭＳ ゴシック" w:cs="Arial Unicode MS"/>
          <w:lang w:bidi="ne-NP"/>
        </w:rPr>
        <w:t xml:space="preserve"> </w:t>
      </w:r>
      <w:proofErr w:type="spellStart"/>
      <w:r w:rsidRPr="00F51D8A">
        <w:rPr>
          <w:rFonts w:ascii="Nirmala UI" w:eastAsia="ＭＳ ゴシック" w:hAnsi="Nirmala UI" w:cs="Nirmala UI"/>
          <w:lang w:bidi="ne-NP"/>
        </w:rPr>
        <w:t>तपाईंको</w:t>
      </w:r>
      <w:proofErr w:type="spellEnd"/>
      <w:r w:rsidRPr="00F51D8A">
        <w:rPr>
          <w:rFonts w:ascii="ＭＳ ゴシック" w:eastAsia="ＭＳ ゴシック" w:hAnsi="ＭＳ ゴシック" w:cs="Arial Unicode MS"/>
          <w:lang w:bidi="ne-NP"/>
        </w:rPr>
        <w:t xml:space="preserve"> </w:t>
      </w:r>
      <w:proofErr w:type="spellStart"/>
      <w:r w:rsidRPr="00F51D8A">
        <w:rPr>
          <w:rFonts w:ascii="Nirmala UI" w:eastAsia="ＭＳ ゴシック" w:hAnsi="Nirmala UI" w:cs="Nirmala UI"/>
          <w:lang w:bidi="ne-NP"/>
        </w:rPr>
        <w:t>निरन्तर</w:t>
      </w:r>
      <w:proofErr w:type="spellEnd"/>
      <w:r w:rsidRPr="00F51D8A">
        <w:rPr>
          <w:rFonts w:ascii="ＭＳ ゴシック" w:eastAsia="ＭＳ ゴシック" w:hAnsi="ＭＳ ゴシック" w:cs="Arial Unicode MS"/>
          <w:lang w:bidi="ne-NP"/>
        </w:rPr>
        <w:t xml:space="preserve"> </w:t>
      </w:r>
      <w:proofErr w:type="spellStart"/>
      <w:r w:rsidRPr="00F51D8A">
        <w:rPr>
          <w:rFonts w:ascii="Nirmala UI" w:eastAsia="ＭＳ ゴシック" w:hAnsi="Nirmala UI" w:cs="Nirmala UI"/>
          <w:lang w:bidi="ne-NP"/>
        </w:rPr>
        <w:t>सहयोगको</w:t>
      </w:r>
      <w:proofErr w:type="spellEnd"/>
      <w:r w:rsidRPr="00F51D8A">
        <w:rPr>
          <w:rFonts w:ascii="ＭＳ ゴシック" w:eastAsia="ＭＳ ゴシック" w:hAnsi="ＭＳ ゴシック" w:cs="Arial Unicode MS"/>
          <w:lang w:bidi="ne-NP"/>
        </w:rPr>
        <w:t xml:space="preserve"> </w:t>
      </w:r>
      <w:proofErr w:type="spellStart"/>
      <w:r w:rsidRPr="00F51D8A">
        <w:rPr>
          <w:rFonts w:ascii="Nirmala UI" w:eastAsia="ＭＳ ゴシック" w:hAnsi="Nirmala UI" w:cs="Nirmala UI"/>
          <w:lang w:bidi="ne-NP"/>
        </w:rPr>
        <w:t>लागि</w:t>
      </w:r>
      <w:proofErr w:type="spellEnd"/>
      <w:r w:rsidRPr="00F51D8A">
        <w:rPr>
          <w:rFonts w:ascii="ＭＳ ゴシック" w:eastAsia="ＭＳ ゴシック" w:hAnsi="ＭＳ ゴシック" w:cs="Arial Unicode MS"/>
          <w:lang w:bidi="ne-NP"/>
        </w:rPr>
        <w:t xml:space="preserve"> </w:t>
      </w:r>
      <w:proofErr w:type="spellStart"/>
      <w:r w:rsidRPr="00F51D8A">
        <w:rPr>
          <w:rFonts w:ascii="Nirmala UI" w:eastAsia="ＭＳ ゴシック" w:hAnsi="Nirmala UI" w:cs="Nirmala UI"/>
          <w:lang w:bidi="ne-NP"/>
        </w:rPr>
        <w:t>आग्रह</w:t>
      </w:r>
      <w:proofErr w:type="spellEnd"/>
      <w:r w:rsidRPr="00F51D8A">
        <w:rPr>
          <w:rFonts w:ascii="ＭＳ ゴシック" w:eastAsia="ＭＳ ゴシック" w:hAnsi="ＭＳ ゴシック" w:cs="Arial Unicode MS"/>
          <w:lang w:bidi="ne-NP"/>
        </w:rPr>
        <w:t xml:space="preserve"> </w:t>
      </w:r>
      <w:proofErr w:type="spellStart"/>
      <w:r w:rsidRPr="00F51D8A">
        <w:rPr>
          <w:rFonts w:ascii="Nirmala UI" w:eastAsia="ＭＳ ゴシック" w:hAnsi="Nirmala UI" w:cs="Nirmala UI"/>
          <w:lang w:bidi="ne-NP"/>
        </w:rPr>
        <w:t>गर्दछौं</w:t>
      </w:r>
      <w:proofErr w:type="spellEnd"/>
      <w:r w:rsidRPr="00F51D8A">
        <w:rPr>
          <w:rFonts w:ascii="Nirmala UI" w:eastAsia="ＭＳ ゴシック" w:hAnsi="Nirmala UI" w:cs="Nirmala UI"/>
          <w:lang w:bidi="ne-NP"/>
        </w:rPr>
        <w:t>।</w:t>
      </w:r>
    </w:p>
    <w:p w14:paraId="28D3BC09" w14:textId="77777777" w:rsidR="005D7887" w:rsidRPr="00394951" w:rsidRDefault="005D7887" w:rsidP="00E65292">
      <w:pPr>
        <w:spacing w:beforeLines="50" w:before="180" w:line="520" w:lineRule="exact"/>
        <w:ind w:leftChars="100" w:left="420" w:hangingChars="100" w:hanging="210"/>
        <w:rPr>
          <w:rFonts w:ascii="ＭＳ ゴシック" w:eastAsia="ＭＳ ゴシック" w:hAnsi="ＭＳ ゴシック" w:cs="Arial Unicode MS"/>
          <w:lang w:bidi="ne-NP"/>
        </w:rPr>
      </w:pPr>
    </w:p>
    <w:p w14:paraId="44CAAD78" w14:textId="14ED236A" w:rsidR="00E65292" w:rsidRDefault="005D7887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cs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(</w:t>
      </w:r>
      <w:r>
        <w:rPr>
          <w:rFonts w:ascii="Nirmala UI" w:eastAsia="ＭＳ ゴシック" w:hAnsi="Nirmala UI" w:cs="Nirmala UI" w:hint="cs"/>
          <w:cs/>
          <w:lang w:bidi="ne-NP"/>
        </w:rPr>
        <w:t>१</w:t>
      </w:r>
      <w:r>
        <w:rPr>
          <w:rFonts w:ascii="ＭＳ ゴシック" w:eastAsia="ＭＳ ゴシック" w:hAnsi="ＭＳ ゴシック" w:cs="Mangal" w:hint="cs"/>
          <w:cs/>
          <w:lang w:bidi="ne-NP"/>
        </w:rPr>
        <w:t>)</w:t>
      </w:r>
      <w:r w:rsidR="00C8087B">
        <w:rPr>
          <w:rFonts w:ascii="ＭＳ ゴシック" w:eastAsia="ＭＳ ゴシック" w:hAnsi="ＭＳ ゴシック" w:cs="Mangal" w:hint="cs"/>
          <w:cs/>
          <w:lang w:bidi="ne-NP"/>
        </w:rPr>
        <w:t xml:space="preserve"> नयाँ कोरोना भाइरस संक्रमणको आशङ्का रहेको खण्डमा, स्वास्थ्य केन्द्रमा राखिएको ‘स्वदेश फिर्ता</w:t>
      </w:r>
      <w:r w:rsidR="00951947">
        <w:rPr>
          <w:rFonts w:ascii="ＭＳ ゴシック" w:eastAsia="ＭＳ ゴシック" w:hAnsi="ＭＳ ゴシック" w:cs="Mangal" w:hint="cs"/>
          <w:cs/>
          <w:lang w:bidi="ne-NP"/>
        </w:rPr>
        <w:t xml:space="preserve"> तथा संसर्गमा आएका लागिको सल्लाह केन्द्र</w:t>
      </w:r>
      <w:r w:rsidR="00C8087B">
        <w:rPr>
          <w:rFonts w:ascii="ＭＳ ゴシック" w:eastAsia="ＭＳ ゴシック" w:hAnsi="ＭＳ ゴシック" w:cs="Mangal" w:hint="cs"/>
          <w:cs/>
          <w:lang w:bidi="ne-NP"/>
        </w:rPr>
        <w:t>’</w:t>
      </w:r>
      <w:r w:rsidR="00951947">
        <w:rPr>
          <w:rFonts w:ascii="ＭＳ ゴシック" w:eastAsia="ＭＳ ゴシック" w:hAnsi="ＭＳ ゴシック" w:cs="Mangal" w:hint="cs"/>
          <w:cs/>
          <w:lang w:bidi="ne-NP"/>
        </w:rPr>
        <w:t xml:space="preserve"> मा फोन गरी सल्लाह लिने</w:t>
      </w:r>
    </w:p>
    <w:p w14:paraId="3900555F" w14:textId="77777777" w:rsidR="00394951" w:rsidRPr="00394951" w:rsidRDefault="00394951" w:rsidP="00E65292">
      <w:pPr>
        <w:spacing w:beforeLines="50" w:before="180" w:line="520" w:lineRule="exact"/>
        <w:ind w:leftChars="100" w:left="420" w:hangingChars="100" w:hanging="210"/>
        <w:rPr>
          <w:rFonts w:ascii="ＭＳ ゴシック" w:eastAsia="ＭＳ ゴシック" w:hAnsi="ＭＳ ゴシック" w:cs="Arial Unicode MS"/>
          <w:lang w:bidi="ne-NP"/>
        </w:rPr>
      </w:pPr>
    </w:p>
    <w:p w14:paraId="5CD7EE0F" w14:textId="0B70FCF3" w:rsidR="00394951" w:rsidRPr="00394951" w:rsidRDefault="005D7887" w:rsidP="00394951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(</w:t>
      </w:r>
      <w:r>
        <w:rPr>
          <w:rFonts w:ascii="Nirmala UI" w:eastAsia="ＭＳ ゴシック" w:hAnsi="Nirmala UI" w:cs="Nirmala UI" w:hint="cs"/>
          <w:cs/>
          <w:lang w:bidi="ne-NP"/>
        </w:rPr>
        <w:t>२</w:t>
      </w:r>
      <w:r>
        <w:rPr>
          <w:rFonts w:ascii="ＭＳ ゴシック" w:eastAsia="ＭＳ ゴシック" w:hAnsi="ＭＳ ゴシック" w:cs="Mangal" w:hint="cs"/>
          <w:cs/>
          <w:lang w:bidi="ne-NP"/>
        </w:rPr>
        <w:t>)</w:t>
      </w:r>
      <w:r w:rsidR="00005959">
        <w:rPr>
          <w:rFonts w:ascii="ＭＳ ゴシック" w:eastAsia="ＭＳ ゴシック" w:hAnsi="ＭＳ ゴシック" w:cs="Mangal" w:hint="cs"/>
          <w:cs/>
          <w:lang w:bidi="ne-NP"/>
        </w:rPr>
        <w:t xml:space="preserve"> अनावश्यक तथा हतार नभएका कामले जन्मथलोमा फर्कने वा यात्रामा निस्कने आदि प्रिफेक्चर ना</w:t>
      </w:r>
      <w:r w:rsidR="003C0D0F">
        <w:rPr>
          <w:rFonts w:ascii="ＭＳ ゴシック" w:eastAsia="ＭＳ ゴシック" w:hAnsi="ＭＳ ゴシック" w:cs="Mangal" w:hint="cs"/>
          <w:cs/>
          <w:lang w:bidi="ne-NP"/>
        </w:rPr>
        <w:t xml:space="preserve">घेर आवतजावत गर्ने काम, 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महामारी</w:t>
      </w:r>
      <w:r w:rsidR="003C0D0F">
        <w:rPr>
          <w:rFonts w:ascii="ＭＳ ゴシック" w:eastAsia="ＭＳ ゴシック" w:hAnsi="ＭＳ ゴシック" w:cs="Mangal" w:hint="cs"/>
          <w:cs/>
          <w:lang w:bidi="ne-NP"/>
        </w:rPr>
        <w:t xml:space="preserve"> रोकथामको दृष्टिकोणबाट सकेसम्म नगर्ने</w:t>
      </w:r>
    </w:p>
    <w:p w14:paraId="1EC7D8EF" w14:textId="77777777" w:rsidR="00E65292" w:rsidRDefault="003C0D0F" w:rsidP="00E65292">
      <w:pPr>
        <w:spacing w:line="520" w:lineRule="exact"/>
        <w:ind w:leftChars="250" w:left="745" w:hangingChars="100" w:hanging="220"/>
        <w:rPr>
          <w:rFonts w:ascii="ＭＳ ゴシック" w:eastAsia="ＭＳ ゴシック" w:hAnsi="ＭＳ ゴシック" w:cs="Arial Unicode MS"/>
          <w:cs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साथै, यो लक डाउन भन्दा फरक हुन्छ ।</w:t>
      </w:r>
    </w:p>
    <w:p w14:paraId="110DEA19" w14:textId="77777777" w:rsidR="00394951" w:rsidRPr="00394951" w:rsidRDefault="00394951" w:rsidP="00E65292">
      <w:pPr>
        <w:spacing w:line="520" w:lineRule="exact"/>
        <w:ind w:leftChars="250" w:left="735" w:hangingChars="100" w:hanging="210"/>
        <w:rPr>
          <w:rFonts w:ascii="ＭＳ ゴシック" w:eastAsia="ＭＳ ゴシック" w:hAnsi="ＭＳ ゴシック" w:cs="Arial Unicode MS"/>
          <w:lang w:bidi="ne-NP"/>
        </w:rPr>
      </w:pPr>
    </w:p>
    <w:p w14:paraId="1861CF01" w14:textId="6C7E490D" w:rsidR="00E65292" w:rsidRDefault="005D7887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cs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(</w:t>
      </w:r>
      <w:r>
        <w:rPr>
          <w:rFonts w:ascii="Nirmala UI" w:eastAsia="ＭＳ ゴシック" w:hAnsi="Nirmala UI" w:cs="Nirmala UI" w:hint="cs"/>
          <w:cs/>
          <w:lang w:bidi="ne-NP"/>
        </w:rPr>
        <w:t>३</w:t>
      </w:r>
      <w:r>
        <w:rPr>
          <w:rFonts w:ascii="ＭＳ ゴシック" w:eastAsia="ＭＳ ゴシック" w:hAnsi="ＭＳ ゴシック" w:cs="Mangal" w:hint="cs"/>
          <w:cs/>
          <w:lang w:bidi="ne-NP"/>
        </w:rPr>
        <w:t>)</w:t>
      </w:r>
      <w:r w:rsidR="009B50AC">
        <w:rPr>
          <w:rFonts w:ascii="ＭＳ ゴシック" w:eastAsia="ＭＳ ゴシック" w:hAnsi="ＭＳ ゴシック" w:cs="Mangal" w:hint="cs"/>
          <w:cs/>
          <w:lang w:bidi="ne-NP"/>
        </w:rPr>
        <w:t xml:space="preserve"> कार्यालय</w:t>
      </w:r>
      <w:r w:rsidR="00185218">
        <w:rPr>
          <w:rFonts w:ascii="ＭＳ ゴシック" w:eastAsia="ＭＳ ゴシック" w:hAnsi="ＭＳ ゴシック" w:cs="Mangal" w:hint="cs"/>
          <w:cs/>
          <w:lang w:bidi="ne-NP"/>
        </w:rPr>
        <w:t xml:space="preserve"> जाने</w:t>
      </w:r>
      <w:r w:rsidR="009B50AC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185218">
        <w:rPr>
          <w:rFonts w:ascii="ＭＳ ゴシック" w:eastAsia="ＭＳ ゴシック" w:hAnsi="ＭＳ ゴシック" w:cs="Mangal" w:hint="cs"/>
          <w:cs/>
          <w:lang w:bidi="ne-NP"/>
        </w:rPr>
        <w:t>काम,</w:t>
      </w:r>
      <w:r w:rsidR="009B50AC">
        <w:rPr>
          <w:rFonts w:ascii="ＭＳ ゴシック" w:eastAsia="ＭＳ ゴシック" w:hAnsi="ＭＳ ゴシック" w:cs="Mangal" w:hint="cs"/>
          <w:cs/>
          <w:lang w:bidi="ne-NP"/>
        </w:rPr>
        <w:t xml:space="preserve"> बाहिर निस्कन 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स्वैच्छिक</w:t>
      </w:r>
      <w:r w:rsidR="009B50AC">
        <w:rPr>
          <w:rFonts w:ascii="ＭＳ ゴシック" w:eastAsia="ＭＳ ゴシック" w:hAnsi="ＭＳ ゴシック" w:cs="Mangal" w:hint="cs"/>
          <w:cs/>
          <w:lang w:bidi="ne-NP"/>
        </w:rPr>
        <w:t xml:space="preserve"> नियन्त्रण</w:t>
      </w:r>
      <w:r w:rsidR="00185218">
        <w:rPr>
          <w:rFonts w:ascii="ＭＳ ゴシック" w:eastAsia="ＭＳ ゴシック" w:hAnsi="ＭＳ ゴシック" w:cs="Mangal" w:hint="cs"/>
          <w:cs/>
          <w:lang w:bidi="ne-NP"/>
        </w:rPr>
        <w:t xml:space="preserve">को आह्वानमा त पर्दैन तर आफ्नो निवासमा काम गर्ने (टेलिवर्क), समय फरक पारेर काममा जाने, साइकलद्वारा काममा जाने आदि गरी मान्छेसँगको 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प्रत्यक्ष</w:t>
      </w:r>
      <w:r w:rsidR="00E271BA">
        <w:rPr>
          <w:rFonts w:ascii="ＭＳ ゴシック" w:eastAsia="ＭＳ ゴシック" w:hAnsi="ＭＳ ゴシック" w:cs="Mangal" w:hint="cs"/>
          <w:cs/>
          <w:lang w:bidi="ne-NP"/>
        </w:rPr>
        <w:t xml:space="preserve"> </w:t>
      </w:r>
      <w:r w:rsidR="00185218">
        <w:rPr>
          <w:rFonts w:ascii="ＭＳ ゴシック" w:eastAsia="ＭＳ ゴシック" w:hAnsi="ＭＳ ゴシック" w:cs="Mangal" w:hint="cs"/>
          <w:cs/>
          <w:lang w:bidi="ne-NP"/>
        </w:rPr>
        <w:t>आदानप्रदान कम गर्ने</w:t>
      </w:r>
    </w:p>
    <w:p w14:paraId="6303F478" w14:textId="77777777" w:rsidR="005D7887" w:rsidRPr="005D7887" w:rsidRDefault="005D7887" w:rsidP="00E65292">
      <w:pPr>
        <w:spacing w:beforeLines="50" w:before="180" w:line="520" w:lineRule="exact"/>
        <w:ind w:leftChars="100" w:left="420" w:hangingChars="100" w:hanging="210"/>
        <w:rPr>
          <w:rFonts w:ascii="ＭＳ ゴシック" w:eastAsia="ＭＳ ゴシック" w:hAnsi="ＭＳ ゴシック" w:cs="Arial Unicode MS"/>
          <w:lang w:bidi="ne-NP"/>
        </w:rPr>
      </w:pPr>
    </w:p>
    <w:p w14:paraId="18A01016" w14:textId="7FD9F948" w:rsidR="00E65292" w:rsidRPr="00394951" w:rsidRDefault="005D7887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(</w:t>
      </w:r>
      <w:r>
        <w:rPr>
          <w:rFonts w:ascii="Nirmala UI" w:eastAsia="ＭＳ ゴシック" w:hAnsi="Nirmala UI" w:cs="Nirmala UI" w:hint="cs"/>
          <w:cs/>
          <w:lang w:bidi="ne-NP"/>
        </w:rPr>
        <w:t>४</w:t>
      </w:r>
      <w:r>
        <w:rPr>
          <w:rFonts w:ascii="ＭＳ ゴシック" w:eastAsia="ＭＳ ゴシック" w:hAnsi="ＭＳ ゴシック" w:cs="Mangal" w:hint="cs"/>
          <w:cs/>
          <w:lang w:bidi="ne-NP"/>
        </w:rPr>
        <w:t>)</w:t>
      </w:r>
      <w:r w:rsidR="00185218">
        <w:rPr>
          <w:rFonts w:ascii="ＭＳ ゴシック" w:eastAsia="ＭＳ ゴシック" w:hAnsi="ＭＳ ゴシック" w:cs="Mangal" w:hint="cs"/>
          <w:cs/>
          <w:lang w:bidi="ne-NP"/>
        </w:rPr>
        <w:t xml:space="preserve"> विदेश जाने बारेमा, जापानी परराष्ट्र मन्त्रालयको सतर्कता तथा निर्देशनको पालना गर्ने</w:t>
      </w:r>
    </w:p>
    <w:p w14:paraId="2E68EBC2" w14:textId="77777777" w:rsidR="005D7887" w:rsidRDefault="005D7887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Arial Unicode MS"/>
          <w:cs/>
          <w:lang w:bidi="ne-NP"/>
        </w:rPr>
      </w:pPr>
    </w:p>
    <w:p w14:paraId="0AB1000D" w14:textId="7360198A" w:rsidR="00FA6A3C" w:rsidRPr="007B78B0" w:rsidRDefault="005D7887" w:rsidP="00E65292">
      <w:pPr>
        <w:spacing w:beforeLines="50" w:before="180" w:line="520" w:lineRule="exact"/>
        <w:ind w:leftChars="100" w:left="430" w:hangingChars="100" w:hanging="220"/>
        <w:rPr>
          <w:rFonts w:ascii="ＭＳ ゴシック" w:eastAsia="ＭＳ ゴシック" w:hAnsi="ＭＳ ゴシック" w:cs="Mangal"/>
          <w:lang w:bidi="ne-NP"/>
        </w:rPr>
      </w:pPr>
      <w:r>
        <w:rPr>
          <w:rFonts w:ascii="ＭＳ ゴシック" w:eastAsia="ＭＳ ゴシック" w:hAnsi="ＭＳ ゴシック" w:cs="Mangal" w:hint="cs"/>
          <w:cs/>
          <w:lang w:bidi="ne-NP"/>
        </w:rPr>
        <w:t>(</w:t>
      </w:r>
      <w:r>
        <w:rPr>
          <w:rFonts w:ascii="Nirmala UI" w:eastAsia="ＭＳ ゴシック" w:hAnsi="Nirmala UI" w:cs="Nirmala UI" w:hint="cs"/>
          <w:cs/>
          <w:lang w:bidi="ne-NP"/>
        </w:rPr>
        <w:t>५</w:t>
      </w:r>
      <w:r>
        <w:rPr>
          <w:rFonts w:ascii="ＭＳ ゴシック" w:eastAsia="ＭＳ ゴシック" w:hAnsi="ＭＳ ゴシック" w:cs="Mangal" w:hint="cs"/>
          <w:cs/>
          <w:lang w:bidi="ne-NP"/>
        </w:rPr>
        <w:t>)</w:t>
      </w:r>
      <w:r w:rsidR="00185218">
        <w:rPr>
          <w:rFonts w:ascii="ＭＳ ゴシック" w:eastAsia="ＭＳ ゴシック" w:hAnsi="ＭＳ ゴシック" w:cs="Mangal" w:hint="cs"/>
          <w:cs/>
          <w:lang w:bidi="ne-NP"/>
        </w:rPr>
        <w:t xml:space="preserve"> संक्रमण फैलावटको कारण बन्न सक्ने समारोह (इभेन्ट)को आयोजना नगर्ने</w:t>
      </w:r>
    </w:p>
    <w:p w14:paraId="3EB25D16" w14:textId="23CB9F2F" w:rsidR="007F0C63" w:rsidRDefault="000C2C3B" w:rsidP="00E65292">
      <w:pPr>
        <w:spacing w:line="520" w:lineRule="exact"/>
        <w:ind w:left="210" w:hangingChars="100" w:hanging="210"/>
        <w:rPr>
          <w:rFonts w:ascii="ＭＳ ゴシック" w:eastAsia="ＭＳ ゴシック" w:hAnsi="ＭＳ ゴシック" w:cs="Mangal"/>
          <w:lang w:bidi="ne-NP"/>
        </w:rPr>
      </w:pPr>
      <w:r w:rsidRPr="005938F8">
        <w:rPr>
          <w:rFonts w:ascii="ＭＳ ゴシック" w:eastAsia="ＭＳ ゴシック" w:hAnsi="ＭＳ ゴシック" w:hint="eastAsia"/>
        </w:rPr>
        <w:lastRenderedPageBreak/>
        <w:t>〇</w:t>
      </w:r>
      <w:r w:rsidR="00BD19B6">
        <w:rPr>
          <w:rFonts w:ascii="ＭＳ ゴシック" w:eastAsia="ＭＳ ゴシック" w:hAnsi="ＭＳ ゴシック" w:cs="Mangal" w:hint="cs"/>
          <w:cs/>
          <w:lang w:bidi="ne-NP"/>
        </w:rPr>
        <w:t xml:space="preserve"> वर्तमानको समय, संक्रमण तथा संक्रमण फैलावटको रोकथामका लागि अत्यन्त मह</w:t>
      </w:r>
      <w:r w:rsidR="00DB3AAC">
        <w:rPr>
          <w:rFonts w:ascii="ＭＳ ゴシック" w:eastAsia="ＭＳ ゴシック" w:hAnsi="ＭＳ ゴシック" w:cs="Mangal" w:hint="cs"/>
          <w:cs/>
          <w:lang w:bidi="ne-NP"/>
        </w:rPr>
        <w:t>त्</w:t>
      </w:r>
      <w:r w:rsidR="00BD19B6">
        <w:rPr>
          <w:rFonts w:ascii="ＭＳ ゴシック" w:eastAsia="ＭＳ ゴシック" w:hAnsi="ＭＳ ゴシック" w:cs="Mangal" w:hint="cs"/>
          <w:cs/>
          <w:lang w:bidi="ne-NP"/>
        </w:rPr>
        <w:t>त्वपूर्ण तथा दोधारको अवधि रहेको अवस्था छ । प्रत्येक प्रिफेक्चरवासीले आफ्नो ज्यान आफैले बचाई वरिपरिका</w:t>
      </w:r>
      <w:r w:rsidR="00E271BA">
        <w:rPr>
          <w:rFonts w:ascii="ＭＳ ゴシック" w:eastAsia="ＭＳ ゴシック" w:hAnsi="ＭＳ ゴシック" w:cs="Mangal" w:hint="cs"/>
          <w:cs/>
          <w:lang w:bidi="ne-NP"/>
        </w:rPr>
        <w:t xml:space="preserve"> मान्छे</w:t>
      </w:r>
      <w:r w:rsidR="00BD19B6">
        <w:rPr>
          <w:rFonts w:ascii="ＭＳ ゴシック" w:eastAsia="ＭＳ ゴシック" w:hAnsi="ＭＳ ゴシック" w:cs="Mangal" w:hint="cs"/>
          <w:cs/>
          <w:lang w:bidi="ne-NP"/>
        </w:rPr>
        <w:t>को ज्यान पनि बचाउने कार्यले १ हप्ता पछि वा २ हप्ता पछिको यस क्षेत्र</w:t>
      </w:r>
      <w:r w:rsidR="00957AEB">
        <w:rPr>
          <w:rFonts w:ascii="ＭＳ ゴシック" w:eastAsia="ＭＳ ゴシック" w:hAnsi="ＭＳ ゴシック" w:cs="Mangal" w:hint="cs"/>
          <w:cs/>
          <w:lang w:bidi="ne-NP"/>
        </w:rPr>
        <w:t>,</w:t>
      </w:r>
      <w:r w:rsidR="00BD19B6">
        <w:rPr>
          <w:rFonts w:ascii="ＭＳ ゴシック" w:eastAsia="ＭＳ ゴシック" w:hAnsi="ＭＳ ゴシック" w:cs="Mangal" w:hint="cs"/>
          <w:cs/>
          <w:lang w:bidi="ne-NP"/>
        </w:rPr>
        <w:t xml:space="preserve"> साथै जापानको परिस्थितिको निश्चय गर्नेछ ।</w:t>
      </w:r>
    </w:p>
    <w:p w14:paraId="65AFDCB1" w14:textId="583F05D6" w:rsidR="00957AEB" w:rsidRPr="00BD19B6" w:rsidRDefault="00957AEB" w:rsidP="00E65292">
      <w:pPr>
        <w:spacing w:line="520" w:lineRule="exact"/>
        <w:ind w:leftChars="200" w:left="640" w:hangingChars="100" w:hanging="220"/>
        <w:rPr>
          <w:rFonts w:cs="Mangal"/>
          <w:lang w:bidi="ne-NP"/>
        </w:rPr>
      </w:pPr>
      <w:r>
        <w:rPr>
          <w:rFonts w:cs="Mangal" w:hint="cs"/>
          <w:cs/>
          <w:lang w:bidi="ne-NP"/>
        </w:rPr>
        <w:t xml:space="preserve">सम्पूर्ण </w:t>
      </w:r>
      <w:r>
        <w:rPr>
          <w:rFonts w:ascii="ＭＳ ゴシック" w:eastAsia="ＭＳ ゴシック" w:hAnsi="ＭＳ ゴシック" w:cs="Mangal" w:hint="cs"/>
          <w:cs/>
          <w:lang w:bidi="ne-NP"/>
        </w:rPr>
        <w:t>प्रिफेक्चरवासीको समझदारी तथा सहयोगको लागि अनुरोध गरिन्छ ।</w:t>
      </w:r>
    </w:p>
    <w:sectPr w:rsidR="00957AEB" w:rsidRPr="00BD19B6" w:rsidSect="00754BFA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D061B" w14:textId="77777777" w:rsidR="00901CF0" w:rsidRDefault="00901CF0" w:rsidP="00DB3AAC">
      <w:r>
        <w:separator/>
      </w:r>
    </w:p>
  </w:endnote>
  <w:endnote w:type="continuationSeparator" w:id="0">
    <w:p w14:paraId="5F9D08E2" w14:textId="77777777" w:rsidR="00901CF0" w:rsidRDefault="00901CF0" w:rsidP="00DB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687DE" w14:textId="77777777" w:rsidR="00901CF0" w:rsidRDefault="00901CF0" w:rsidP="00DB3AAC">
      <w:r>
        <w:separator/>
      </w:r>
    </w:p>
  </w:footnote>
  <w:footnote w:type="continuationSeparator" w:id="0">
    <w:p w14:paraId="0DF35FAB" w14:textId="77777777" w:rsidR="00901CF0" w:rsidRDefault="00901CF0" w:rsidP="00DB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6522" w14:textId="7F61045A" w:rsidR="00D05FB1" w:rsidRDefault="00D05FB1">
    <w:pPr>
      <w:pStyle w:val="ab"/>
    </w:pPr>
    <w:r w:rsidRPr="00FF4BFE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F0F8D7" wp14:editId="72CB970A">
              <wp:simplePos x="0" y="0"/>
              <wp:positionH relativeFrom="column">
                <wp:posOffset>4848225</wp:posOffset>
              </wp:positionH>
              <wp:positionV relativeFrom="paragraph">
                <wp:posOffset>-268605</wp:posOffset>
              </wp:positionV>
              <wp:extent cx="1285875" cy="342900"/>
              <wp:effectExtent l="0" t="0" r="28575" b="1905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716AF" w14:textId="7908FBA2" w:rsidR="00D05FB1" w:rsidRDefault="00D05FB1" w:rsidP="00D05FB1">
                          <w:pPr>
                            <w:spacing w:line="320" w:lineRule="exact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ネパール</w: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t>語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0F8D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1.75pt;margin-top:-21.15pt;width:10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">
              <v:textbox>
                <w:txbxContent>
                  <w:p w14:paraId="3E8716AF" w14:textId="7908FBA2" w:rsidR="00D05FB1" w:rsidRDefault="00D05FB1" w:rsidP="00D05FB1">
                    <w:pPr>
                      <w:spacing w:line="320" w:lineRule="exact"/>
                      <w:rPr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t>ネパール</w:t>
                    </w:r>
                    <w:r>
                      <w:rPr>
                        <w:rFonts w:hint="eastAsia"/>
                        <w:sz w:val="32"/>
                      </w:rPr>
                      <w:t>語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3C"/>
    <w:rsid w:val="00005959"/>
    <w:rsid w:val="00032E00"/>
    <w:rsid w:val="00063A93"/>
    <w:rsid w:val="000C2C3B"/>
    <w:rsid w:val="00185218"/>
    <w:rsid w:val="001E587B"/>
    <w:rsid w:val="00200506"/>
    <w:rsid w:val="00241A7E"/>
    <w:rsid w:val="00394951"/>
    <w:rsid w:val="003C0D0F"/>
    <w:rsid w:val="003C504C"/>
    <w:rsid w:val="00416204"/>
    <w:rsid w:val="0047789A"/>
    <w:rsid w:val="00477C39"/>
    <w:rsid w:val="005938F8"/>
    <w:rsid w:val="005955F3"/>
    <w:rsid w:val="005D7887"/>
    <w:rsid w:val="005E5778"/>
    <w:rsid w:val="006060C0"/>
    <w:rsid w:val="00754BFA"/>
    <w:rsid w:val="00770437"/>
    <w:rsid w:val="00793D64"/>
    <w:rsid w:val="007B78B0"/>
    <w:rsid w:val="007F0C63"/>
    <w:rsid w:val="00872D15"/>
    <w:rsid w:val="008F0C79"/>
    <w:rsid w:val="00901CF0"/>
    <w:rsid w:val="00951947"/>
    <w:rsid w:val="00957AEB"/>
    <w:rsid w:val="00981706"/>
    <w:rsid w:val="009B50AC"/>
    <w:rsid w:val="00AB0BB2"/>
    <w:rsid w:val="00AC287F"/>
    <w:rsid w:val="00B963B1"/>
    <w:rsid w:val="00BD19B6"/>
    <w:rsid w:val="00BD4F0D"/>
    <w:rsid w:val="00BE6357"/>
    <w:rsid w:val="00C8087B"/>
    <w:rsid w:val="00D025D1"/>
    <w:rsid w:val="00D05FB1"/>
    <w:rsid w:val="00D25819"/>
    <w:rsid w:val="00D86905"/>
    <w:rsid w:val="00DB3AAC"/>
    <w:rsid w:val="00E271BA"/>
    <w:rsid w:val="00E65292"/>
    <w:rsid w:val="00E72EEE"/>
    <w:rsid w:val="00F1239B"/>
    <w:rsid w:val="00F51D8A"/>
    <w:rsid w:val="00FA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05EC88"/>
  <w15:chartTrackingRefBased/>
  <w15:docId w15:val="{87D435AF-5CF4-430B-9B4B-CAC2BCAC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0BB2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7789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789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789A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789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789A"/>
    <w:rPr>
      <w:b/>
      <w:bCs/>
    </w:rPr>
  </w:style>
  <w:style w:type="paragraph" w:styleId="ab">
    <w:name w:val="header"/>
    <w:basedOn w:val="a"/>
    <w:link w:val="ac"/>
    <w:uiPriority w:val="99"/>
    <w:unhideWhenUsed/>
    <w:rsid w:val="00DB3A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3AAC"/>
  </w:style>
  <w:style w:type="paragraph" w:styleId="ad">
    <w:name w:val="footer"/>
    <w:basedOn w:val="a"/>
    <w:link w:val="ae"/>
    <w:uiPriority w:val="99"/>
    <w:unhideWhenUsed/>
    <w:rsid w:val="00DB3A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藤城　亨</dc:creator>
  <cp:lastModifiedBy>福岡県</cp:lastModifiedBy>
  <cp:revision>3</cp:revision>
  <cp:lastPrinted>2020-04-10T07:32:00Z</cp:lastPrinted>
  <dcterms:created xsi:type="dcterms:W3CDTF">2020-04-10T03:30:00Z</dcterms:created>
  <dcterms:modified xsi:type="dcterms:W3CDTF">2020-04-10T07:32:00Z</dcterms:modified>
</cp:coreProperties>
</file>