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7D" w:rsidRDefault="00B9777D">
      <w:pPr>
        <w:ind w:left="642" w:hanging="214"/>
        <w:jc w:val="both"/>
      </w:pPr>
      <w:bookmarkStart w:id="0" w:name="_GoBack"/>
      <w:bookmarkEnd w:id="0"/>
      <w:r>
        <w:rPr>
          <w:rFonts w:hint="eastAsia"/>
        </w:rPr>
        <w:t>○築上町空き家改修等事業補助金交付要綱</w:t>
      </w:r>
    </w:p>
    <w:p w:rsidR="00B9777D" w:rsidRDefault="00B9777D">
      <w:pPr>
        <w:ind w:left="2140" w:right="642"/>
        <w:jc w:val="right"/>
      </w:pPr>
      <w:r>
        <w:rPr>
          <w:rFonts w:hint="eastAsia"/>
        </w:rPr>
        <w:t>平成</w:t>
      </w:r>
      <w:r>
        <w:t>29</w:t>
      </w:r>
      <w:r>
        <w:rPr>
          <w:rFonts w:hint="eastAsia"/>
        </w:rPr>
        <w:t>年４月</w:t>
      </w:r>
      <w:r>
        <w:t>18</w:t>
      </w:r>
      <w:r>
        <w:rPr>
          <w:rFonts w:hint="eastAsia"/>
        </w:rPr>
        <w:t>日告示第</w:t>
      </w:r>
      <w:r>
        <w:t>60</w:t>
      </w:r>
      <w:r>
        <w:rPr>
          <w:rFonts w:hint="eastAsia"/>
        </w:rPr>
        <w:t>号</w:t>
      </w:r>
    </w:p>
    <w:p w:rsidR="00B9777D" w:rsidRDefault="00B9777D">
      <w:pPr>
        <w:ind w:left="1712"/>
        <w:jc w:val="both"/>
      </w:pPr>
      <w:r>
        <w:rPr>
          <w:rFonts w:ascii="ＭＳ ゴシック" w:eastAsia="ＭＳ ゴシック" w:hAnsi="ＭＳ ゴシック" w:cs="ＭＳ ゴシック" w:hint="eastAsia"/>
        </w:rPr>
        <w:t>改正</w:t>
      </w:r>
    </w:p>
    <w:p w:rsidR="00B9777D" w:rsidRDefault="00B9777D">
      <w:pPr>
        <w:ind w:left="2568"/>
        <w:jc w:val="both"/>
      </w:pPr>
      <w:r>
        <w:rPr>
          <w:rFonts w:hint="eastAsia"/>
        </w:rPr>
        <w:t>平成</w:t>
      </w:r>
      <w:r>
        <w:t>30</w:t>
      </w:r>
      <w:r>
        <w:rPr>
          <w:rFonts w:hint="eastAsia"/>
        </w:rPr>
        <w:t>年３月７日告示第</w:t>
      </w:r>
      <w:r>
        <w:t>11</w:t>
      </w:r>
      <w:r>
        <w:rPr>
          <w:rFonts w:hint="eastAsia"/>
        </w:rPr>
        <w:t>号</w:t>
      </w:r>
    </w:p>
    <w:p w:rsidR="00B9777D" w:rsidRDefault="00B9777D">
      <w:pPr>
        <w:ind w:left="2568"/>
        <w:jc w:val="both"/>
      </w:pPr>
      <w:r>
        <w:rPr>
          <w:rFonts w:hint="eastAsia"/>
        </w:rPr>
        <w:t>令和４年３月</w:t>
      </w:r>
      <w:r>
        <w:t>25</w:t>
      </w:r>
      <w:r>
        <w:rPr>
          <w:rFonts w:hint="eastAsia"/>
        </w:rPr>
        <w:t>日告示第</w:t>
      </w:r>
      <w:r>
        <w:t>34</w:t>
      </w:r>
      <w:r>
        <w:rPr>
          <w:rFonts w:hint="eastAsia"/>
        </w:rPr>
        <w:t>号</w:t>
      </w:r>
    </w:p>
    <w:p w:rsidR="000F55B0" w:rsidRDefault="000F55B0" w:rsidP="0035146E">
      <w:pPr>
        <w:ind w:left="2568"/>
        <w:jc w:val="both"/>
      </w:pPr>
      <w:r w:rsidRPr="0035146E">
        <w:rPr>
          <w:rFonts w:hint="eastAsia"/>
        </w:rPr>
        <w:t>令和５年</w:t>
      </w:r>
      <w:r w:rsidR="0035146E" w:rsidRPr="0035146E">
        <w:rPr>
          <w:rFonts w:hint="eastAsia"/>
        </w:rPr>
        <w:t>９月</w:t>
      </w:r>
      <w:r w:rsidR="0035146E" w:rsidRPr="0035146E">
        <w:t>21</w:t>
      </w:r>
      <w:r w:rsidRPr="0035146E">
        <w:rPr>
          <w:rFonts w:hint="eastAsia"/>
        </w:rPr>
        <w:t>日告示第</w:t>
      </w:r>
      <w:r w:rsidR="0035146E" w:rsidRPr="0035146E">
        <w:t>122</w:t>
      </w:r>
      <w:r w:rsidRPr="0035146E">
        <w:rPr>
          <w:rFonts w:hint="eastAsia"/>
        </w:rPr>
        <w:t>号</w:t>
      </w:r>
    </w:p>
    <w:p w:rsidR="000F55B0" w:rsidRDefault="000F55B0">
      <w:pPr>
        <w:ind w:left="2568"/>
        <w:jc w:val="both"/>
      </w:pPr>
    </w:p>
    <w:p w:rsidR="00B9777D" w:rsidRDefault="00B9777D">
      <w:pPr>
        <w:ind w:left="642"/>
        <w:jc w:val="both"/>
      </w:pPr>
      <w:r>
        <w:rPr>
          <w:rFonts w:hint="eastAsia"/>
        </w:rPr>
        <w:t>築上町空き家改修等事業補助金交付要綱</w:t>
      </w:r>
    </w:p>
    <w:p w:rsidR="00B9777D" w:rsidRDefault="00B9777D">
      <w:pPr>
        <w:ind w:left="214"/>
        <w:jc w:val="both"/>
      </w:pPr>
      <w:r>
        <w:rPr>
          <w:rFonts w:hint="eastAsia"/>
        </w:rPr>
        <w:t>（趣旨）</w:t>
      </w:r>
    </w:p>
    <w:p w:rsidR="00B9777D" w:rsidRDefault="00B9777D">
      <w:pPr>
        <w:ind w:left="214" w:hanging="214"/>
        <w:jc w:val="both"/>
      </w:pPr>
      <w:r>
        <w:rPr>
          <w:rFonts w:ascii="ＭＳ ゴシック" w:eastAsia="ＭＳ ゴシック" w:hAnsi="ＭＳ ゴシック" w:cs="ＭＳ ゴシック" w:hint="eastAsia"/>
        </w:rPr>
        <w:t>第１条</w:t>
      </w:r>
      <w:r>
        <w:rPr>
          <w:rFonts w:hint="eastAsia"/>
        </w:rPr>
        <w:t xml:space="preserve">　この要綱は、築上町内にある空き家の活用を促進し、築上町の人口増加及び定住促進を図るため、空き家の改修等に要する費用に対し、予算の範囲内で築上町空き家改修等事業補助金（以下「補助金」という。）を交付するものとし、その交付については築上町補助金等交付規則（平成</w:t>
      </w:r>
      <w:r>
        <w:t>18</w:t>
      </w:r>
      <w:r>
        <w:rPr>
          <w:rFonts w:hint="eastAsia"/>
        </w:rPr>
        <w:t>年築上町規則第</w:t>
      </w:r>
      <w:r>
        <w:t>39</w:t>
      </w:r>
      <w:r>
        <w:rPr>
          <w:rFonts w:hint="eastAsia"/>
        </w:rPr>
        <w:t>号。以下「規則」という。）に定めるもののほか、必要な事項を定めるものとする。</w:t>
      </w:r>
    </w:p>
    <w:p w:rsidR="00B9777D" w:rsidRDefault="00B9777D">
      <w:pPr>
        <w:ind w:left="214"/>
        <w:jc w:val="both"/>
      </w:pPr>
      <w:r>
        <w:rPr>
          <w:rFonts w:hint="eastAsia"/>
        </w:rPr>
        <w:t>（定義）</w:t>
      </w:r>
    </w:p>
    <w:p w:rsidR="00B9777D" w:rsidRDefault="00B9777D">
      <w:pPr>
        <w:ind w:left="214" w:hanging="214"/>
        <w:jc w:val="both"/>
      </w:pPr>
      <w:r>
        <w:rPr>
          <w:rFonts w:ascii="ＭＳ ゴシック" w:eastAsia="ＭＳ ゴシック" w:hAnsi="ＭＳ ゴシック" w:cs="ＭＳ ゴシック" w:hint="eastAsia"/>
        </w:rPr>
        <w:t>第２条</w:t>
      </w:r>
      <w:r>
        <w:rPr>
          <w:rFonts w:hint="eastAsia"/>
        </w:rPr>
        <w:t xml:space="preserve">　この要綱において、次の各号に掲げる用語の意義は、それぞれ当該各号に定めるところによる。</w:t>
      </w:r>
    </w:p>
    <w:p w:rsidR="00B9777D" w:rsidRDefault="00B9777D">
      <w:pPr>
        <w:ind w:left="428" w:hanging="214"/>
        <w:jc w:val="both"/>
      </w:pPr>
      <w:r>
        <w:t>(</w:t>
      </w:r>
      <w:r>
        <w:rPr>
          <w:rFonts w:hint="eastAsia"/>
        </w:rPr>
        <w:t>１</w:t>
      </w:r>
      <w:r>
        <w:t>)</w:t>
      </w:r>
      <w:r>
        <w:rPr>
          <w:rFonts w:hint="eastAsia"/>
        </w:rPr>
        <w:t xml:space="preserve">　空き家　築上町空き家バンク事業実施要綱（平成</w:t>
      </w:r>
      <w:r>
        <w:t>25</w:t>
      </w:r>
      <w:r>
        <w:rPr>
          <w:rFonts w:hint="eastAsia"/>
        </w:rPr>
        <w:t>年築上町告示第</w:t>
      </w:r>
      <w:r>
        <w:t>22</w:t>
      </w:r>
      <w:r>
        <w:rPr>
          <w:rFonts w:hint="eastAsia"/>
        </w:rPr>
        <w:t>号）第４条により築上町空き家バンク（以下「空き家バンク」という。）に登録している空き家をいう。</w:t>
      </w:r>
    </w:p>
    <w:p w:rsidR="00B9777D" w:rsidRDefault="00B9777D">
      <w:pPr>
        <w:ind w:left="428" w:hanging="214"/>
        <w:jc w:val="both"/>
      </w:pPr>
      <w:r>
        <w:t>(</w:t>
      </w:r>
      <w:r>
        <w:rPr>
          <w:rFonts w:hint="eastAsia"/>
        </w:rPr>
        <w:t>２</w:t>
      </w:r>
      <w:r>
        <w:t>)</w:t>
      </w:r>
      <w:r>
        <w:rPr>
          <w:rFonts w:hint="eastAsia"/>
        </w:rPr>
        <w:t xml:space="preserve">　所有者等　空き家バンク事業実施要綱第４条により空き家バンクに物件登録が完了した物件登録希望者をいう。</w:t>
      </w:r>
    </w:p>
    <w:p w:rsidR="00B9777D" w:rsidRDefault="00B9777D">
      <w:pPr>
        <w:ind w:left="428" w:hanging="214"/>
        <w:jc w:val="both"/>
      </w:pPr>
      <w:r>
        <w:t>(</w:t>
      </w:r>
      <w:r>
        <w:rPr>
          <w:rFonts w:hint="eastAsia"/>
        </w:rPr>
        <w:t>３</w:t>
      </w:r>
      <w:r>
        <w:t>)</w:t>
      </w:r>
      <w:r>
        <w:rPr>
          <w:rFonts w:hint="eastAsia"/>
        </w:rPr>
        <w:t xml:space="preserve">　利用希望者　築上町空き家バンク事業実施要綱第８条により利用希望者台帳に登録をしている者をいう。</w:t>
      </w:r>
    </w:p>
    <w:p w:rsidR="00B9777D" w:rsidRDefault="00B9777D">
      <w:pPr>
        <w:ind w:left="214"/>
        <w:jc w:val="both"/>
      </w:pPr>
      <w:r>
        <w:rPr>
          <w:rFonts w:hint="eastAsia"/>
        </w:rPr>
        <w:t>（補助対象者）</w:t>
      </w:r>
    </w:p>
    <w:p w:rsidR="00B9777D" w:rsidRDefault="00B9777D">
      <w:pPr>
        <w:ind w:left="214" w:hanging="214"/>
        <w:jc w:val="both"/>
      </w:pPr>
      <w:r>
        <w:rPr>
          <w:rFonts w:ascii="ＭＳ ゴシック" w:eastAsia="ＭＳ ゴシック" w:hAnsi="ＭＳ ゴシック" w:cs="ＭＳ ゴシック" w:hint="eastAsia"/>
        </w:rPr>
        <w:t>第３条</w:t>
      </w:r>
      <w:r>
        <w:rPr>
          <w:rFonts w:hint="eastAsia"/>
        </w:rPr>
        <w:t xml:space="preserve">　この補助金の交付の対象となる者（以下「補助対象者」という。）は、この補助金の交付を申請した日において、次に掲げる要件を全て満たす者とする。ただし、補助金は、同一の世帯に対して１回限りとする。</w:t>
      </w:r>
    </w:p>
    <w:p w:rsidR="00B9777D" w:rsidRDefault="00B9777D">
      <w:pPr>
        <w:ind w:left="428" w:hanging="214"/>
        <w:jc w:val="both"/>
      </w:pPr>
      <w:r>
        <w:t>(</w:t>
      </w:r>
      <w:r>
        <w:rPr>
          <w:rFonts w:hint="eastAsia"/>
        </w:rPr>
        <w:t>１</w:t>
      </w:r>
      <w:r>
        <w:t>)</w:t>
      </w:r>
      <w:r>
        <w:rPr>
          <w:rFonts w:hint="eastAsia"/>
        </w:rPr>
        <w:t xml:space="preserve">　定住の目的で築上町の空き家を購入した利用希望者</w:t>
      </w:r>
    </w:p>
    <w:p w:rsidR="00B9777D" w:rsidRDefault="00B9777D">
      <w:pPr>
        <w:ind w:left="428" w:hanging="214"/>
        <w:jc w:val="both"/>
      </w:pPr>
      <w:r>
        <w:t>(</w:t>
      </w:r>
      <w:r>
        <w:rPr>
          <w:rFonts w:hint="eastAsia"/>
        </w:rPr>
        <w:t>２</w:t>
      </w:r>
      <w:r>
        <w:t>)</w:t>
      </w:r>
      <w:r>
        <w:rPr>
          <w:rFonts w:hint="eastAsia"/>
        </w:rPr>
        <w:t xml:space="preserve">　その世帯全員が町税等を滞納していない者</w:t>
      </w:r>
    </w:p>
    <w:p w:rsidR="00B9777D" w:rsidRDefault="00B9777D">
      <w:pPr>
        <w:ind w:left="428" w:hanging="214"/>
        <w:jc w:val="both"/>
      </w:pPr>
      <w:r>
        <w:t>(</w:t>
      </w:r>
      <w:r>
        <w:rPr>
          <w:rFonts w:hint="eastAsia"/>
        </w:rPr>
        <w:t>３</w:t>
      </w:r>
      <w:r>
        <w:t>)</w:t>
      </w:r>
      <w:r>
        <w:rPr>
          <w:rFonts w:hint="eastAsia"/>
        </w:rPr>
        <w:t xml:space="preserve">　所有者等の３親等内の親族でない者</w:t>
      </w:r>
    </w:p>
    <w:p w:rsidR="00B9777D" w:rsidRDefault="00B9777D">
      <w:pPr>
        <w:ind w:left="214"/>
        <w:jc w:val="both"/>
      </w:pPr>
      <w:r>
        <w:rPr>
          <w:rFonts w:hint="eastAsia"/>
        </w:rPr>
        <w:t>（補助対象事業）</w:t>
      </w:r>
    </w:p>
    <w:p w:rsidR="00B9777D" w:rsidRDefault="00B9777D">
      <w:pPr>
        <w:ind w:left="214" w:hanging="214"/>
        <w:jc w:val="both"/>
      </w:pPr>
      <w:r>
        <w:rPr>
          <w:rFonts w:ascii="ＭＳ ゴシック" w:eastAsia="ＭＳ ゴシック" w:hAnsi="ＭＳ ゴシック" w:cs="ＭＳ ゴシック" w:hint="eastAsia"/>
        </w:rPr>
        <w:t>第４条</w:t>
      </w:r>
      <w:r>
        <w:rPr>
          <w:rFonts w:hint="eastAsia"/>
        </w:rPr>
        <w:t xml:space="preserve">　この補助金の交付の対象となる事業は、次に掲げる要件を全て満たす事業とする。</w:t>
      </w:r>
    </w:p>
    <w:p w:rsidR="00B9777D" w:rsidRDefault="00B9777D">
      <w:pPr>
        <w:ind w:left="428" w:hanging="214"/>
        <w:jc w:val="both"/>
      </w:pPr>
      <w:r>
        <w:t>(</w:t>
      </w:r>
      <w:r>
        <w:rPr>
          <w:rFonts w:hint="eastAsia"/>
        </w:rPr>
        <w:t>１</w:t>
      </w:r>
      <w:r>
        <w:t>)</w:t>
      </w:r>
      <w:r>
        <w:rPr>
          <w:rFonts w:hint="eastAsia"/>
        </w:rPr>
        <w:t xml:space="preserve">　補助対象者が自ら移住する目的で購入した空き家で、事業者に依頼して行う改修事業又は建替事業であること。</w:t>
      </w:r>
    </w:p>
    <w:p w:rsidR="00B9777D" w:rsidRDefault="00B9777D">
      <w:pPr>
        <w:ind w:left="428" w:hanging="214"/>
        <w:jc w:val="both"/>
      </w:pPr>
      <w:r>
        <w:t>(</w:t>
      </w:r>
      <w:r>
        <w:rPr>
          <w:rFonts w:hint="eastAsia"/>
        </w:rPr>
        <w:t>２</w:t>
      </w:r>
      <w:r>
        <w:t>)</w:t>
      </w:r>
      <w:r>
        <w:rPr>
          <w:rFonts w:hint="eastAsia"/>
        </w:rPr>
        <w:t xml:space="preserve">　交付申請の日が、補助対象空き家の売買の契約を締結した日から起算して１年を経過していないこと。</w:t>
      </w:r>
    </w:p>
    <w:p w:rsidR="00B9777D" w:rsidRDefault="00B9777D">
      <w:pPr>
        <w:ind w:left="428" w:hanging="214"/>
        <w:jc w:val="both"/>
      </w:pPr>
      <w:r>
        <w:t>(</w:t>
      </w:r>
      <w:r>
        <w:rPr>
          <w:rFonts w:hint="eastAsia"/>
        </w:rPr>
        <w:t>３</w:t>
      </w:r>
      <w:r>
        <w:t>)</w:t>
      </w:r>
      <w:r>
        <w:rPr>
          <w:rFonts w:hint="eastAsia"/>
        </w:rPr>
        <w:t xml:space="preserve">　交付申請を行った日の属する年度の３月</w:t>
      </w:r>
      <w:r>
        <w:t>31</w:t>
      </w:r>
      <w:r>
        <w:rPr>
          <w:rFonts w:hint="eastAsia"/>
        </w:rPr>
        <w:t>日までに改修工事が完了する事業であること。</w:t>
      </w:r>
    </w:p>
    <w:p w:rsidR="00B9777D" w:rsidRDefault="00B9777D">
      <w:pPr>
        <w:ind w:left="214"/>
        <w:jc w:val="both"/>
      </w:pPr>
      <w:r>
        <w:rPr>
          <w:rFonts w:hint="eastAsia"/>
        </w:rPr>
        <w:t>（補助対象経費及び補助率）</w:t>
      </w:r>
    </w:p>
    <w:p w:rsidR="00B9777D" w:rsidRDefault="00B9777D">
      <w:pPr>
        <w:ind w:left="214" w:hanging="214"/>
        <w:jc w:val="both"/>
      </w:pPr>
      <w:r>
        <w:rPr>
          <w:rFonts w:ascii="ＭＳ ゴシック" w:eastAsia="ＭＳ ゴシック" w:hAnsi="ＭＳ ゴシック" w:cs="ＭＳ ゴシック" w:hint="eastAsia"/>
        </w:rPr>
        <w:t>第５条</w:t>
      </w:r>
      <w:r>
        <w:rPr>
          <w:rFonts w:hint="eastAsia"/>
        </w:rPr>
        <w:t xml:space="preserve">　この補助金の交付の対象となる経費は、補助対象事業の実施に要する経費（当該経費に対し他の補助金等の交付を受けている場合は、その額を控除した額）とし、補助率は、２分の１以内とする。ただし、１件当たりの補助金は、</w:t>
      </w:r>
      <w:r>
        <w:t>80</w:t>
      </w:r>
      <w:r>
        <w:rPr>
          <w:rFonts w:hint="eastAsia"/>
        </w:rPr>
        <w:t>万円（</w:t>
      </w:r>
      <w:r>
        <w:t>18</w:t>
      </w:r>
      <w:r>
        <w:rPr>
          <w:rFonts w:hint="eastAsia"/>
        </w:rPr>
        <w:t>歳以下の扶養家族が同居し</w:t>
      </w:r>
      <w:r>
        <w:rPr>
          <w:rFonts w:hint="eastAsia"/>
        </w:rPr>
        <w:lastRenderedPageBreak/>
        <w:t>ている場合、又は町内に事業所又は支店等を有する事業者の施工により改修を行う場合は</w:t>
      </w:r>
      <w:r>
        <w:t>100</w:t>
      </w:r>
      <w:r>
        <w:rPr>
          <w:rFonts w:hint="eastAsia"/>
        </w:rPr>
        <w:t>万円）を限度とする。</w:t>
      </w:r>
    </w:p>
    <w:p w:rsidR="00B9777D" w:rsidRDefault="00B9777D">
      <w:pPr>
        <w:ind w:left="214" w:hanging="214"/>
        <w:jc w:val="both"/>
      </w:pPr>
      <w:r>
        <w:rPr>
          <w:rFonts w:hint="eastAsia"/>
        </w:rPr>
        <w:t>２　前項の補助金の額に</w:t>
      </w:r>
      <w:r>
        <w:t>1,000</w:t>
      </w:r>
      <w:r>
        <w:rPr>
          <w:rFonts w:hint="eastAsia"/>
        </w:rPr>
        <w:t>円未満の端数があるときは、当該端数を切り捨てる。</w:t>
      </w:r>
    </w:p>
    <w:p w:rsidR="00B9777D" w:rsidRDefault="00B9777D">
      <w:pPr>
        <w:ind w:left="214"/>
        <w:jc w:val="both"/>
      </w:pPr>
      <w:r>
        <w:rPr>
          <w:rFonts w:hint="eastAsia"/>
        </w:rPr>
        <w:t>（補助金の交付申請）</w:t>
      </w:r>
    </w:p>
    <w:p w:rsidR="00B9777D" w:rsidRDefault="00B9777D">
      <w:pPr>
        <w:ind w:left="214" w:hanging="214"/>
        <w:jc w:val="both"/>
      </w:pPr>
      <w:r>
        <w:rPr>
          <w:rFonts w:ascii="ＭＳ ゴシック" w:eastAsia="ＭＳ ゴシック" w:hAnsi="ＭＳ ゴシック" w:cs="ＭＳ ゴシック" w:hint="eastAsia"/>
        </w:rPr>
        <w:t>第６条</w:t>
      </w:r>
      <w:r>
        <w:rPr>
          <w:rFonts w:hint="eastAsia"/>
        </w:rPr>
        <w:t xml:space="preserve">　補助金の交付を受けようとする者（以下「申請者」という。）は、工事着手前に築上町空き家改修等事業補助金交付申請書（様式第１号）に以下の書類を添付し、町長に提出しなければならない。</w:t>
      </w:r>
    </w:p>
    <w:p w:rsidR="00B9777D" w:rsidRDefault="00B9777D">
      <w:pPr>
        <w:ind w:left="428" w:hanging="214"/>
        <w:jc w:val="both"/>
      </w:pPr>
      <w:r>
        <w:t>(</w:t>
      </w:r>
      <w:r>
        <w:rPr>
          <w:rFonts w:hint="eastAsia"/>
        </w:rPr>
        <w:t>１</w:t>
      </w:r>
      <w:r>
        <w:t>)</w:t>
      </w:r>
      <w:r>
        <w:rPr>
          <w:rFonts w:hint="eastAsia"/>
        </w:rPr>
        <w:t xml:space="preserve">　事業計画書（様式第２号）</w:t>
      </w:r>
    </w:p>
    <w:p w:rsidR="00B9777D" w:rsidRDefault="00B9777D">
      <w:pPr>
        <w:ind w:left="428" w:hanging="214"/>
        <w:jc w:val="both"/>
      </w:pPr>
      <w:r>
        <w:t>(</w:t>
      </w:r>
      <w:r>
        <w:rPr>
          <w:rFonts w:hint="eastAsia"/>
        </w:rPr>
        <w:t>２</w:t>
      </w:r>
      <w:r>
        <w:t>)</w:t>
      </w:r>
      <w:r>
        <w:rPr>
          <w:rFonts w:hint="eastAsia"/>
        </w:rPr>
        <w:t xml:space="preserve">　収支予算書（様式第３号）</w:t>
      </w:r>
    </w:p>
    <w:p w:rsidR="00B9777D" w:rsidRDefault="00B9777D">
      <w:pPr>
        <w:ind w:left="428" w:hanging="214"/>
        <w:jc w:val="both"/>
      </w:pPr>
      <w:r>
        <w:t>(</w:t>
      </w:r>
      <w:r>
        <w:rPr>
          <w:rFonts w:hint="eastAsia"/>
        </w:rPr>
        <w:t>３</w:t>
      </w:r>
      <w:r>
        <w:t>)</w:t>
      </w:r>
      <w:r>
        <w:rPr>
          <w:rFonts w:hint="eastAsia"/>
        </w:rPr>
        <w:t xml:space="preserve">　誓約書（様式第４号）</w:t>
      </w:r>
    </w:p>
    <w:p w:rsidR="00B9777D" w:rsidRDefault="00B9777D">
      <w:pPr>
        <w:ind w:left="428" w:hanging="214"/>
        <w:jc w:val="both"/>
      </w:pPr>
      <w:r>
        <w:t>(</w:t>
      </w:r>
      <w:r>
        <w:rPr>
          <w:rFonts w:hint="eastAsia"/>
        </w:rPr>
        <w:t>４</w:t>
      </w:r>
      <w:r>
        <w:t>)</w:t>
      </w:r>
      <w:r>
        <w:rPr>
          <w:rFonts w:hint="eastAsia"/>
        </w:rPr>
        <w:t xml:space="preserve">　見積書、見取図、施工前の写真、その他関係書類</w:t>
      </w:r>
    </w:p>
    <w:p w:rsidR="00B9777D" w:rsidRDefault="00B9777D">
      <w:pPr>
        <w:ind w:left="428" w:hanging="214"/>
        <w:jc w:val="both"/>
      </w:pPr>
      <w:r>
        <w:t>(</w:t>
      </w:r>
      <w:r>
        <w:rPr>
          <w:rFonts w:hint="eastAsia"/>
        </w:rPr>
        <w:t>５</w:t>
      </w:r>
      <w:r>
        <w:t>)</w:t>
      </w:r>
      <w:r>
        <w:rPr>
          <w:rFonts w:hint="eastAsia"/>
        </w:rPr>
        <w:t xml:space="preserve">　町税に滞納がない証明書（世帯全員分）</w:t>
      </w:r>
    </w:p>
    <w:p w:rsidR="00B9777D" w:rsidRDefault="00B9777D">
      <w:pPr>
        <w:ind w:left="428" w:hanging="214"/>
        <w:jc w:val="both"/>
      </w:pPr>
      <w:r>
        <w:rPr>
          <w:rFonts w:hint="eastAsia"/>
        </w:rPr>
        <w:t>＊　申請年度の賦課期日現在の住所が町外の者については、前住所地の市区町村の滞納のない証明書等</w:t>
      </w:r>
    </w:p>
    <w:p w:rsidR="00B9777D" w:rsidRDefault="00B9777D">
      <w:pPr>
        <w:ind w:left="428" w:hanging="214"/>
        <w:jc w:val="both"/>
      </w:pPr>
      <w:r>
        <w:t>(</w:t>
      </w:r>
      <w:r>
        <w:rPr>
          <w:rFonts w:hint="eastAsia"/>
        </w:rPr>
        <w:t>６</w:t>
      </w:r>
      <w:r>
        <w:t>)</w:t>
      </w:r>
      <w:r>
        <w:rPr>
          <w:rFonts w:hint="eastAsia"/>
        </w:rPr>
        <w:t xml:space="preserve">　町税等の納付状況に係る調査同意書（様式第５号）</w:t>
      </w:r>
    </w:p>
    <w:p w:rsidR="00B9777D" w:rsidRDefault="00B9777D">
      <w:pPr>
        <w:ind w:left="214"/>
        <w:jc w:val="both"/>
      </w:pPr>
      <w:r>
        <w:rPr>
          <w:rFonts w:hint="eastAsia"/>
        </w:rPr>
        <w:t>（補助金の交付決定）</w:t>
      </w:r>
    </w:p>
    <w:p w:rsidR="00B9777D" w:rsidRDefault="00B9777D">
      <w:pPr>
        <w:ind w:left="214" w:hanging="214"/>
        <w:jc w:val="both"/>
      </w:pPr>
      <w:r>
        <w:rPr>
          <w:rFonts w:ascii="ＭＳ ゴシック" w:eastAsia="ＭＳ ゴシック" w:hAnsi="ＭＳ ゴシック" w:cs="ＭＳ ゴシック" w:hint="eastAsia"/>
        </w:rPr>
        <w:t>第７条</w:t>
      </w:r>
      <w:r>
        <w:rPr>
          <w:rFonts w:hint="eastAsia"/>
        </w:rPr>
        <w:t xml:space="preserve">　町長は、前条の補助金の申請があったときは、当該交付申請について第３条、第４条及び第５条に掲げる内容等について審査し、交付すべきものと認めたときは、速やかに補助金交付決定通知書（様式第６号）により、申請者に通知するものとする。</w:t>
      </w:r>
    </w:p>
    <w:p w:rsidR="00B9777D" w:rsidRDefault="00B9777D">
      <w:pPr>
        <w:ind w:left="214"/>
        <w:jc w:val="both"/>
      </w:pPr>
      <w:r>
        <w:rPr>
          <w:rFonts w:hint="eastAsia"/>
        </w:rPr>
        <w:t>（補助金の変更交付申請）</w:t>
      </w:r>
    </w:p>
    <w:p w:rsidR="00B9777D" w:rsidRDefault="00B9777D">
      <w:pPr>
        <w:ind w:left="214" w:hanging="214"/>
        <w:jc w:val="both"/>
      </w:pPr>
      <w:r>
        <w:rPr>
          <w:rFonts w:ascii="ＭＳ ゴシック" w:eastAsia="ＭＳ ゴシック" w:hAnsi="ＭＳ ゴシック" w:cs="ＭＳ ゴシック" w:hint="eastAsia"/>
        </w:rPr>
        <w:t>第８条</w:t>
      </w:r>
      <w:r>
        <w:rPr>
          <w:rFonts w:hint="eastAsia"/>
        </w:rPr>
        <w:t xml:space="preserve">　前条の規定による通知を受けた者（以下「補助対象者」という。）は、申請内容を変更しようとするときは、築上町空き家改修等事業補助金変更交付申請書（様式第７号）に必要な書類を添付し、町長に提出しなければならない。ただし、補助金の額に変更がないものについては、この限りではない。</w:t>
      </w:r>
    </w:p>
    <w:p w:rsidR="00B9777D" w:rsidRDefault="00B9777D">
      <w:pPr>
        <w:ind w:left="214"/>
        <w:jc w:val="both"/>
      </w:pPr>
      <w:r>
        <w:rPr>
          <w:rFonts w:hint="eastAsia"/>
        </w:rPr>
        <w:t>（交付決定の変更）</w:t>
      </w:r>
    </w:p>
    <w:p w:rsidR="00B9777D" w:rsidRDefault="00B9777D">
      <w:pPr>
        <w:ind w:left="214" w:hanging="214"/>
        <w:jc w:val="both"/>
      </w:pPr>
      <w:r>
        <w:rPr>
          <w:rFonts w:ascii="ＭＳ ゴシック" w:eastAsia="ＭＳ ゴシック" w:hAnsi="ＭＳ ゴシック" w:cs="ＭＳ ゴシック" w:hint="eastAsia"/>
        </w:rPr>
        <w:t>第９条</w:t>
      </w:r>
      <w:r>
        <w:rPr>
          <w:rFonts w:hint="eastAsia"/>
        </w:rPr>
        <w:t xml:space="preserve">　町長は、前条の申請があったときは、その内容を審査し、交付すべきものと認めたときは、速やかに空き家改修等事業補助金交付変更決定通知書（様式第８号）により、通知するものとする。</w:t>
      </w:r>
    </w:p>
    <w:p w:rsidR="00B9777D" w:rsidRDefault="00B9777D">
      <w:pPr>
        <w:ind w:left="214"/>
        <w:jc w:val="both"/>
      </w:pPr>
      <w:r>
        <w:rPr>
          <w:rFonts w:hint="eastAsia"/>
        </w:rPr>
        <w:t>（補助金の完了報告）</w:t>
      </w:r>
    </w:p>
    <w:p w:rsidR="00B9777D" w:rsidRDefault="00B9777D">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補助金の交付決定を受けた申請者は、交付対象事由が完了したときは、工事が完了した日から起算して</w:t>
      </w:r>
      <w:r>
        <w:t>30</w:t>
      </w:r>
      <w:r>
        <w:rPr>
          <w:rFonts w:hint="eastAsia"/>
        </w:rPr>
        <w:t>日を経過した日又は当該年度の３月</w:t>
      </w:r>
      <w:r>
        <w:t>31</w:t>
      </w:r>
      <w:r>
        <w:rPr>
          <w:rFonts w:hint="eastAsia"/>
        </w:rPr>
        <w:t>日のいずれか早い日までに、空き家改修等事業実績報告書（様式第７号）に領収書（写）を添えて、町長に報告しなければならない。</w:t>
      </w:r>
    </w:p>
    <w:p w:rsidR="00B9777D" w:rsidRDefault="00B9777D">
      <w:pPr>
        <w:ind w:left="428" w:hanging="214"/>
        <w:jc w:val="both"/>
      </w:pPr>
      <w:r>
        <w:t>(</w:t>
      </w:r>
      <w:r>
        <w:rPr>
          <w:rFonts w:hint="eastAsia"/>
        </w:rPr>
        <w:t>１</w:t>
      </w:r>
      <w:r>
        <w:t>)</w:t>
      </w:r>
      <w:r>
        <w:rPr>
          <w:rFonts w:hint="eastAsia"/>
        </w:rPr>
        <w:t xml:space="preserve">　事業実績書（様式第８号）</w:t>
      </w:r>
    </w:p>
    <w:p w:rsidR="00B9777D" w:rsidRDefault="00B9777D">
      <w:pPr>
        <w:ind w:left="428" w:hanging="214"/>
        <w:jc w:val="both"/>
      </w:pPr>
      <w:r>
        <w:t>(</w:t>
      </w:r>
      <w:r>
        <w:rPr>
          <w:rFonts w:hint="eastAsia"/>
        </w:rPr>
        <w:t>２</w:t>
      </w:r>
      <w:r>
        <w:t>)</w:t>
      </w:r>
      <w:r>
        <w:rPr>
          <w:rFonts w:hint="eastAsia"/>
        </w:rPr>
        <w:t xml:space="preserve">　収支清算書（様式第９号）</w:t>
      </w:r>
    </w:p>
    <w:p w:rsidR="00B9777D" w:rsidRDefault="00B9777D">
      <w:pPr>
        <w:ind w:left="428" w:hanging="214"/>
        <w:jc w:val="both"/>
      </w:pPr>
      <w:r>
        <w:t>(</w:t>
      </w:r>
      <w:r>
        <w:rPr>
          <w:rFonts w:hint="eastAsia"/>
        </w:rPr>
        <w:t>３</w:t>
      </w:r>
      <w:r>
        <w:t>)</w:t>
      </w:r>
      <w:r>
        <w:rPr>
          <w:rFonts w:hint="eastAsia"/>
        </w:rPr>
        <w:t xml:space="preserve">　領収書、改修後の現況写真、その他関係書類</w:t>
      </w:r>
    </w:p>
    <w:p w:rsidR="00B9777D" w:rsidRDefault="00B9777D">
      <w:pPr>
        <w:ind w:left="214"/>
        <w:jc w:val="both"/>
      </w:pPr>
      <w:r>
        <w:rPr>
          <w:rFonts w:hint="eastAsia"/>
        </w:rPr>
        <w:t>（補助金額の確定通知）</w:t>
      </w:r>
    </w:p>
    <w:p w:rsidR="00B9777D" w:rsidRDefault="00B9777D">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町長は、前条の実績報告があったときは、報告に係る書類審査を行い、その内容が適当であると認めたときは空き家改修等事業補助金額確定通知書（様式第</w:t>
      </w:r>
      <w:r>
        <w:t>10</w:t>
      </w:r>
      <w:r>
        <w:rPr>
          <w:rFonts w:hint="eastAsia"/>
        </w:rPr>
        <w:t>号）により申請者に通知するものとする。</w:t>
      </w:r>
    </w:p>
    <w:p w:rsidR="00B9777D" w:rsidRDefault="00B9777D">
      <w:pPr>
        <w:ind w:left="214"/>
        <w:jc w:val="both"/>
      </w:pPr>
      <w:r>
        <w:rPr>
          <w:rFonts w:hint="eastAsia"/>
        </w:rPr>
        <w:t>（交付の請求）</w:t>
      </w:r>
    </w:p>
    <w:p w:rsidR="00B9777D" w:rsidRDefault="00B9777D">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条</w:t>
      </w:r>
      <w:r>
        <w:rPr>
          <w:rFonts w:hint="eastAsia"/>
        </w:rPr>
        <w:t xml:space="preserve">　申請者は、前条の通知を受けたときは、空き家改修等補助金交付請求書（様式第</w:t>
      </w:r>
      <w:r>
        <w:t>11</w:t>
      </w:r>
      <w:r>
        <w:rPr>
          <w:rFonts w:hint="eastAsia"/>
        </w:rPr>
        <w:lastRenderedPageBreak/>
        <w:t>号）を町長に提出するものとする。</w:t>
      </w:r>
    </w:p>
    <w:p w:rsidR="00B9777D" w:rsidRDefault="00B9777D">
      <w:pPr>
        <w:ind w:left="214"/>
        <w:jc w:val="both"/>
      </w:pPr>
      <w:r>
        <w:rPr>
          <w:rFonts w:hint="eastAsia"/>
        </w:rPr>
        <w:t>（補助金の交付）</w:t>
      </w:r>
    </w:p>
    <w:p w:rsidR="00B9777D" w:rsidRDefault="00B9777D">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13</w:t>
      </w:r>
      <w:r>
        <w:rPr>
          <w:rFonts w:ascii="ＭＳ ゴシック" w:eastAsia="ＭＳ ゴシック" w:hAnsi="ＭＳ ゴシック" w:cs="ＭＳ ゴシック" w:hint="eastAsia"/>
        </w:rPr>
        <w:t>条</w:t>
      </w:r>
      <w:r>
        <w:rPr>
          <w:rFonts w:hint="eastAsia"/>
        </w:rPr>
        <w:t xml:space="preserve">　町長は、前条の請求があったときは、申請者に補助金を交付するものとする。</w:t>
      </w:r>
    </w:p>
    <w:p w:rsidR="00B9777D" w:rsidRDefault="00B9777D">
      <w:pPr>
        <w:ind w:left="214"/>
        <w:jc w:val="both"/>
      </w:pPr>
      <w:r>
        <w:rPr>
          <w:rFonts w:hint="eastAsia"/>
        </w:rPr>
        <w:t>（交付決定の取消し）</w:t>
      </w:r>
    </w:p>
    <w:p w:rsidR="00B9777D" w:rsidRDefault="00B9777D">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14</w:t>
      </w:r>
      <w:r>
        <w:rPr>
          <w:rFonts w:ascii="ＭＳ ゴシック" w:eastAsia="ＭＳ ゴシック" w:hAnsi="ＭＳ ゴシック" w:cs="ＭＳ ゴシック" w:hint="eastAsia"/>
        </w:rPr>
        <w:t>条</w:t>
      </w:r>
      <w:r>
        <w:rPr>
          <w:rFonts w:hint="eastAsia"/>
        </w:rPr>
        <w:t xml:space="preserve">　町長は、補助金の交付決定を受けた交付対象者が次の各号のいずれかに該当するときは、補助金の交付決定を取り消し、若しくは交付決定を変更し、又は既に交付した補助金の全部若しくは一部の返還を命じることができる。</w:t>
      </w:r>
    </w:p>
    <w:p w:rsidR="00B9777D" w:rsidRDefault="00B9777D">
      <w:pPr>
        <w:ind w:left="428" w:hanging="214"/>
        <w:jc w:val="both"/>
      </w:pPr>
      <w:r>
        <w:t>(</w:t>
      </w:r>
      <w:r>
        <w:rPr>
          <w:rFonts w:hint="eastAsia"/>
        </w:rPr>
        <w:t>１</w:t>
      </w:r>
      <w:r>
        <w:t>)</w:t>
      </w:r>
      <w:r>
        <w:rPr>
          <w:rFonts w:hint="eastAsia"/>
        </w:rPr>
        <w:t xml:space="preserve">　当該空き家を５年以内に取り壊したとき又は利用希望者以外に売却したとき。</w:t>
      </w:r>
    </w:p>
    <w:p w:rsidR="00B9777D" w:rsidRDefault="00B9777D">
      <w:pPr>
        <w:ind w:left="428" w:hanging="214"/>
        <w:jc w:val="both"/>
      </w:pPr>
      <w:r>
        <w:t>(</w:t>
      </w:r>
      <w:r>
        <w:rPr>
          <w:rFonts w:hint="eastAsia"/>
        </w:rPr>
        <w:t>２</w:t>
      </w:r>
      <w:r>
        <w:t>)</w:t>
      </w:r>
      <w:r>
        <w:rPr>
          <w:rFonts w:hint="eastAsia"/>
        </w:rPr>
        <w:t xml:space="preserve">　申請日の属する年度と同一の年度内に築上町への転入がなかったとき。</w:t>
      </w:r>
    </w:p>
    <w:p w:rsidR="00B9777D" w:rsidRDefault="00B9777D">
      <w:pPr>
        <w:ind w:left="428" w:hanging="214"/>
        <w:jc w:val="both"/>
      </w:pPr>
      <w:r>
        <w:t>(</w:t>
      </w:r>
      <w:r>
        <w:rPr>
          <w:rFonts w:hint="eastAsia"/>
        </w:rPr>
        <w:t>３</w:t>
      </w:r>
      <w:r>
        <w:t>)</w:t>
      </w:r>
      <w:r>
        <w:rPr>
          <w:rFonts w:hint="eastAsia"/>
        </w:rPr>
        <w:t xml:space="preserve">　５年以内に転居又は転出するとき。</w:t>
      </w:r>
    </w:p>
    <w:p w:rsidR="00B9777D" w:rsidRDefault="00B9777D">
      <w:pPr>
        <w:ind w:left="428" w:hanging="214"/>
        <w:jc w:val="both"/>
      </w:pPr>
      <w:r>
        <w:t>(</w:t>
      </w:r>
      <w:r>
        <w:rPr>
          <w:rFonts w:hint="eastAsia"/>
        </w:rPr>
        <w:t>４</w:t>
      </w:r>
      <w:r>
        <w:t>)</w:t>
      </w:r>
      <w:r>
        <w:rPr>
          <w:rFonts w:hint="eastAsia"/>
        </w:rPr>
        <w:t xml:space="preserve">　第３条から前条までに規定する補助金の交付の要件を満たさなくなったとき。</w:t>
      </w:r>
    </w:p>
    <w:p w:rsidR="00B9777D" w:rsidRDefault="00B9777D">
      <w:pPr>
        <w:ind w:left="214"/>
        <w:jc w:val="both"/>
      </w:pPr>
      <w:r>
        <w:rPr>
          <w:rFonts w:hint="eastAsia"/>
        </w:rPr>
        <w:t>（その他）</w:t>
      </w:r>
    </w:p>
    <w:p w:rsidR="00B9777D" w:rsidRDefault="00B9777D">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15</w:t>
      </w:r>
      <w:r>
        <w:rPr>
          <w:rFonts w:ascii="ＭＳ ゴシック" w:eastAsia="ＭＳ ゴシック" w:hAnsi="ＭＳ ゴシック" w:cs="ＭＳ ゴシック" w:hint="eastAsia"/>
        </w:rPr>
        <w:t>条</w:t>
      </w:r>
      <w:r>
        <w:rPr>
          <w:rFonts w:hint="eastAsia"/>
        </w:rPr>
        <w:t xml:space="preserve">　この要綱に定めるもののほか、必要な事項は、町長が別に定める。</w:t>
      </w:r>
    </w:p>
    <w:p w:rsidR="00B9777D" w:rsidRDefault="00B9777D">
      <w:pPr>
        <w:ind w:left="642"/>
        <w:jc w:val="both"/>
      </w:pPr>
      <w:r>
        <w:rPr>
          <w:rFonts w:ascii="ＭＳ ゴシック" w:eastAsia="ＭＳ ゴシック" w:hAnsi="ＭＳ ゴシック" w:cs="ＭＳ ゴシック" w:hint="eastAsia"/>
        </w:rPr>
        <w:t>附　則</w:t>
      </w:r>
    </w:p>
    <w:p w:rsidR="00B9777D" w:rsidRDefault="00B9777D">
      <w:pPr>
        <w:ind w:firstLine="214"/>
        <w:jc w:val="both"/>
      </w:pPr>
      <w:r>
        <w:rPr>
          <w:rFonts w:hint="eastAsia"/>
        </w:rPr>
        <w:t>この告示は、平成</w:t>
      </w:r>
      <w:r>
        <w:t>29</w:t>
      </w:r>
      <w:r>
        <w:rPr>
          <w:rFonts w:hint="eastAsia"/>
        </w:rPr>
        <w:t>年４月</w:t>
      </w:r>
      <w:r>
        <w:t>18</w:t>
      </w:r>
      <w:r>
        <w:rPr>
          <w:rFonts w:hint="eastAsia"/>
        </w:rPr>
        <w:t>日から施行する。</w:t>
      </w:r>
    </w:p>
    <w:p w:rsidR="00B9777D" w:rsidRDefault="00B9777D">
      <w:pPr>
        <w:ind w:left="1498" w:hanging="856"/>
        <w:jc w:val="both"/>
      </w:pPr>
      <w:r>
        <w:rPr>
          <w:rFonts w:ascii="ＭＳ ゴシック" w:eastAsia="ＭＳ ゴシック" w:hAnsi="ＭＳ ゴシック" w:cs="ＭＳ ゴシック" w:hint="eastAsia"/>
        </w:rPr>
        <w:t>附　則</w:t>
      </w:r>
      <w:r>
        <w:rPr>
          <w:rFonts w:hint="eastAsia"/>
        </w:rPr>
        <w:t>（平成</w:t>
      </w:r>
      <w:r>
        <w:t>30</w:t>
      </w:r>
      <w:r>
        <w:rPr>
          <w:rFonts w:hint="eastAsia"/>
        </w:rPr>
        <w:t>年３月７日告示第</w:t>
      </w:r>
      <w:r>
        <w:t>11</w:t>
      </w:r>
      <w:r>
        <w:rPr>
          <w:rFonts w:hint="eastAsia"/>
        </w:rPr>
        <w:t>号）</w:t>
      </w:r>
    </w:p>
    <w:p w:rsidR="00B9777D" w:rsidRDefault="00B9777D">
      <w:pPr>
        <w:ind w:firstLine="214"/>
        <w:jc w:val="both"/>
      </w:pPr>
      <w:r>
        <w:rPr>
          <w:rFonts w:hint="eastAsia"/>
        </w:rPr>
        <w:t>この告示は、平成</w:t>
      </w:r>
      <w:r>
        <w:t>30</w:t>
      </w:r>
      <w:r>
        <w:rPr>
          <w:rFonts w:hint="eastAsia"/>
        </w:rPr>
        <w:t>年４月１日から施行する。</w:t>
      </w:r>
    </w:p>
    <w:p w:rsidR="00B9777D" w:rsidRDefault="00B9777D">
      <w:pPr>
        <w:ind w:left="1498" w:hanging="856"/>
        <w:jc w:val="both"/>
      </w:pPr>
      <w:r>
        <w:rPr>
          <w:rFonts w:ascii="ＭＳ ゴシック" w:eastAsia="ＭＳ ゴシック" w:hAnsi="ＭＳ ゴシック" w:cs="ＭＳ ゴシック" w:hint="eastAsia"/>
        </w:rPr>
        <w:t>附　則</w:t>
      </w:r>
      <w:r>
        <w:rPr>
          <w:rFonts w:hint="eastAsia"/>
        </w:rPr>
        <w:t>（令和４年３月</w:t>
      </w:r>
      <w:r>
        <w:t>25</w:t>
      </w:r>
      <w:r>
        <w:rPr>
          <w:rFonts w:hint="eastAsia"/>
        </w:rPr>
        <w:t>日告示第</w:t>
      </w:r>
      <w:r>
        <w:t>34</w:t>
      </w:r>
      <w:r>
        <w:rPr>
          <w:rFonts w:hint="eastAsia"/>
        </w:rPr>
        <w:t>号）</w:t>
      </w:r>
    </w:p>
    <w:p w:rsidR="00B9777D" w:rsidRDefault="00B9777D">
      <w:pPr>
        <w:ind w:firstLine="214"/>
        <w:jc w:val="both"/>
      </w:pPr>
      <w:r>
        <w:rPr>
          <w:rFonts w:hint="eastAsia"/>
        </w:rPr>
        <w:t>この告示は、令和４年４月１日から施行する。</w:t>
      </w:r>
    </w:p>
    <w:p w:rsidR="000F55B0" w:rsidRPr="009B4548" w:rsidRDefault="000F55B0" w:rsidP="0035146E">
      <w:pPr>
        <w:ind w:left="642"/>
        <w:jc w:val="both"/>
      </w:pPr>
      <w:r>
        <w:rPr>
          <w:rFonts w:ascii="ＭＳ ゴシック" w:eastAsia="ＭＳ ゴシック" w:hAnsi="ＭＳ ゴシック" w:cs="ＭＳ ゴシック" w:hint="eastAsia"/>
        </w:rPr>
        <w:t>附　則</w:t>
      </w:r>
      <w:r w:rsidRPr="009B4548">
        <w:rPr>
          <w:rFonts w:ascii="ＭＳ ゴシック" w:eastAsia="ＭＳ ゴシック" w:hAnsi="ＭＳ ゴシック" w:cs="ＭＳ ゴシック" w:hint="eastAsia"/>
        </w:rPr>
        <w:t>（令和５年</w:t>
      </w:r>
      <w:r w:rsidR="0035146E" w:rsidRPr="009B4548">
        <w:rPr>
          <w:rFonts w:ascii="ＭＳ ゴシック" w:eastAsia="ＭＳ ゴシック" w:hAnsi="ＭＳ ゴシック" w:cs="ＭＳ ゴシック" w:hint="eastAsia"/>
        </w:rPr>
        <w:t>９月</w:t>
      </w:r>
      <w:r w:rsidR="0035146E" w:rsidRPr="009B4548">
        <w:rPr>
          <w:rFonts w:ascii="ＭＳ ゴシック" w:eastAsia="ＭＳ ゴシック" w:hAnsi="ＭＳ ゴシック" w:cs="ＭＳ ゴシック"/>
        </w:rPr>
        <w:t>21</w:t>
      </w:r>
      <w:r w:rsidRPr="009B4548">
        <w:rPr>
          <w:rFonts w:ascii="ＭＳ ゴシック" w:eastAsia="ＭＳ ゴシック" w:hAnsi="ＭＳ ゴシック" w:cs="ＭＳ ゴシック" w:hint="eastAsia"/>
        </w:rPr>
        <w:t>日告示第</w:t>
      </w:r>
      <w:r w:rsidR="0035146E" w:rsidRPr="009B4548">
        <w:rPr>
          <w:rFonts w:ascii="ＭＳ ゴシック" w:eastAsia="ＭＳ ゴシック" w:hAnsi="ＭＳ ゴシック" w:cs="ＭＳ ゴシック"/>
        </w:rPr>
        <w:t>122</w:t>
      </w:r>
      <w:r w:rsidRPr="009B4548">
        <w:rPr>
          <w:rFonts w:ascii="ＭＳ ゴシック" w:eastAsia="ＭＳ ゴシック" w:hAnsi="ＭＳ ゴシック" w:cs="ＭＳ ゴシック" w:hint="eastAsia"/>
        </w:rPr>
        <w:t>号）</w:t>
      </w:r>
    </w:p>
    <w:p w:rsidR="000F55B0" w:rsidRDefault="000F55B0" w:rsidP="000F55B0">
      <w:pPr>
        <w:ind w:firstLine="214"/>
        <w:jc w:val="both"/>
      </w:pPr>
      <w:r w:rsidRPr="009B4548">
        <w:rPr>
          <w:rFonts w:hint="eastAsia"/>
        </w:rPr>
        <w:t>この告示は、公布の日から</w:t>
      </w:r>
      <w:r>
        <w:rPr>
          <w:rFonts w:hint="eastAsia"/>
        </w:rPr>
        <w:t>施行する。</w:t>
      </w:r>
    </w:p>
    <w:p w:rsidR="000F55B0" w:rsidRPr="0035146E" w:rsidRDefault="000F55B0">
      <w:pPr>
        <w:ind w:firstLine="214"/>
        <w:jc w:val="both"/>
      </w:pPr>
    </w:p>
    <w:p w:rsidR="00B9777D" w:rsidRDefault="00B9777D">
      <w:pPr>
        <w:keepNext/>
        <w:jc w:val="both"/>
      </w:pPr>
      <w:r>
        <w:rPr>
          <w:rFonts w:ascii="ＭＳ ゴシック" w:eastAsia="ＭＳ ゴシック" w:hAnsi="ＭＳ ゴシック" w:cs="ＭＳ ゴシック" w:hint="eastAsia"/>
        </w:rPr>
        <w:lastRenderedPageBreak/>
        <w:t>様式第１号</w:t>
      </w:r>
      <w:r>
        <w:rPr>
          <w:rFonts w:hint="eastAsia"/>
        </w:rPr>
        <w:t>（第６条関係）</w:t>
      </w:r>
    </w:p>
    <w:p w:rsidR="00B9777D" w:rsidRDefault="003E36CD">
      <w:pPr>
        <w:jc w:val="both"/>
      </w:pPr>
      <w:r w:rsidRPr="00966CB6">
        <w:rPr>
          <w:noProof/>
        </w:rPr>
        <w:drawing>
          <wp:inline distT="0" distB="0" distL="0" distR="0">
            <wp:extent cx="5262880" cy="71583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2880" cy="7158355"/>
                    </a:xfrm>
                    <a:prstGeom prst="rect">
                      <a:avLst/>
                    </a:prstGeom>
                    <a:noFill/>
                    <a:ln>
                      <a:noFill/>
                    </a:ln>
                  </pic:spPr>
                </pic:pic>
              </a:graphicData>
            </a:graphic>
          </wp:inline>
        </w:drawing>
      </w:r>
    </w:p>
    <w:p w:rsidR="00B9777D" w:rsidRDefault="00B9777D">
      <w:pPr>
        <w:keepNext/>
        <w:jc w:val="both"/>
      </w:pPr>
      <w:r>
        <w:rPr>
          <w:rFonts w:ascii="ＭＳ ゴシック" w:eastAsia="ＭＳ ゴシック" w:hAnsi="ＭＳ ゴシック" w:cs="ＭＳ ゴシック" w:hint="eastAsia"/>
        </w:rPr>
        <w:lastRenderedPageBreak/>
        <w:t>様式第２号</w:t>
      </w:r>
      <w:r>
        <w:rPr>
          <w:rFonts w:hint="eastAsia"/>
        </w:rPr>
        <w:t>（第６条関係）</w:t>
      </w:r>
    </w:p>
    <w:p w:rsidR="00B9777D" w:rsidRDefault="003E36CD">
      <w:pPr>
        <w:jc w:val="both"/>
      </w:pPr>
      <w:r w:rsidRPr="00966CB6">
        <w:rPr>
          <w:noProof/>
        </w:rPr>
        <w:drawing>
          <wp:inline distT="0" distB="0" distL="0" distR="0">
            <wp:extent cx="5386705" cy="6934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6705" cy="6934200"/>
                    </a:xfrm>
                    <a:prstGeom prst="rect">
                      <a:avLst/>
                    </a:prstGeom>
                    <a:noFill/>
                    <a:ln>
                      <a:noFill/>
                    </a:ln>
                  </pic:spPr>
                </pic:pic>
              </a:graphicData>
            </a:graphic>
          </wp:inline>
        </w:drawing>
      </w:r>
    </w:p>
    <w:p w:rsidR="00B9777D" w:rsidRDefault="00B9777D">
      <w:pPr>
        <w:keepNext/>
        <w:jc w:val="both"/>
      </w:pPr>
      <w:r>
        <w:rPr>
          <w:rFonts w:ascii="ＭＳ ゴシック" w:eastAsia="ＭＳ ゴシック" w:hAnsi="ＭＳ ゴシック" w:cs="ＭＳ ゴシック" w:hint="eastAsia"/>
        </w:rPr>
        <w:lastRenderedPageBreak/>
        <w:t>様式第３号</w:t>
      </w:r>
      <w:r>
        <w:rPr>
          <w:rFonts w:hint="eastAsia"/>
        </w:rPr>
        <w:t>（第６条関係）</w:t>
      </w:r>
    </w:p>
    <w:p w:rsidR="00B9777D" w:rsidRDefault="003E36CD">
      <w:pPr>
        <w:jc w:val="both"/>
      </w:pPr>
      <w:r w:rsidRPr="00966CB6">
        <w:rPr>
          <w:noProof/>
        </w:rPr>
        <w:drawing>
          <wp:inline distT="0" distB="0" distL="0" distR="0">
            <wp:extent cx="5457825" cy="7620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7620000"/>
                    </a:xfrm>
                    <a:prstGeom prst="rect">
                      <a:avLst/>
                    </a:prstGeom>
                    <a:noFill/>
                    <a:ln>
                      <a:noFill/>
                    </a:ln>
                  </pic:spPr>
                </pic:pic>
              </a:graphicData>
            </a:graphic>
          </wp:inline>
        </w:drawing>
      </w:r>
    </w:p>
    <w:p w:rsidR="00B9777D" w:rsidRDefault="00B9777D">
      <w:pPr>
        <w:keepNext/>
        <w:jc w:val="both"/>
      </w:pPr>
      <w:r>
        <w:rPr>
          <w:rFonts w:ascii="ＭＳ ゴシック" w:eastAsia="ＭＳ ゴシック" w:hAnsi="ＭＳ ゴシック" w:cs="ＭＳ ゴシック" w:hint="eastAsia"/>
        </w:rPr>
        <w:lastRenderedPageBreak/>
        <w:t>様式第４号</w:t>
      </w:r>
      <w:r>
        <w:rPr>
          <w:rFonts w:hint="eastAsia"/>
        </w:rPr>
        <w:t>（第６条関係）</w:t>
      </w:r>
    </w:p>
    <w:p w:rsidR="00B9777D" w:rsidRDefault="003E36CD">
      <w:pPr>
        <w:jc w:val="both"/>
      </w:pPr>
      <w:r w:rsidRPr="00966CB6">
        <w:rPr>
          <w:noProof/>
        </w:rPr>
        <w:drawing>
          <wp:inline distT="0" distB="0" distL="0" distR="0">
            <wp:extent cx="5377180" cy="60198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7180" cy="6019800"/>
                    </a:xfrm>
                    <a:prstGeom prst="rect">
                      <a:avLst/>
                    </a:prstGeom>
                    <a:noFill/>
                    <a:ln>
                      <a:noFill/>
                    </a:ln>
                  </pic:spPr>
                </pic:pic>
              </a:graphicData>
            </a:graphic>
          </wp:inline>
        </w:drawing>
      </w:r>
    </w:p>
    <w:p w:rsidR="00B9777D" w:rsidRDefault="00B9777D">
      <w:pPr>
        <w:keepNext/>
        <w:jc w:val="both"/>
      </w:pPr>
      <w:r>
        <w:rPr>
          <w:rFonts w:ascii="ＭＳ ゴシック" w:eastAsia="ＭＳ ゴシック" w:hAnsi="ＭＳ ゴシック" w:cs="ＭＳ ゴシック" w:hint="eastAsia"/>
        </w:rPr>
        <w:lastRenderedPageBreak/>
        <w:t>様式第５号</w:t>
      </w:r>
      <w:r>
        <w:rPr>
          <w:rFonts w:hint="eastAsia"/>
        </w:rPr>
        <w:t>（第６条関係）</w:t>
      </w:r>
    </w:p>
    <w:p w:rsidR="00B9777D" w:rsidRDefault="003E36CD">
      <w:pPr>
        <w:jc w:val="both"/>
      </w:pPr>
      <w:r w:rsidRPr="00966CB6">
        <w:rPr>
          <w:noProof/>
        </w:rPr>
        <w:drawing>
          <wp:inline distT="0" distB="0" distL="0" distR="0">
            <wp:extent cx="5476875" cy="78009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7800975"/>
                    </a:xfrm>
                    <a:prstGeom prst="rect">
                      <a:avLst/>
                    </a:prstGeom>
                    <a:noFill/>
                    <a:ln>
                      <a:noFill/>
                    </a:ln>
                  </pic:spPr>
                </pic:pic>
              </a:graphicData>
            </a:graphic>
          </wp:inline>
        </w:drawing>
      </w:r>
    </w:p>
    <w:p w:rsidR="00B9777D" w:rsidRDefault="00B9777D">
      <w:pPr>
        <w:keepNext/>
        <w:jc w:val="both"/>
      </w:pPr>
      <w:r>
        <w:rPr>
          <w:rFonts w:ascii="ＭＳ ゴシック" w:eastAsia="ＭＳ ゴシック" w:hAnsi="ＭＳ ゴシック" w:cs="ＭＳ ゴシック" w:hint="eastAsia"/>
        </w:rPr>
        <w:lastRenderedPageBreak/>
        <w:t>様式第６号</w:t>
      </w:r>
      <w:r>
        <w:rPr>
          <w:rFonts w:hint="eastAsia"/>
        </w:rPr>
        <w:t>（第７条関係）</w:t>
      </w:r>
    </w:p>
    <w:p w:rsidR="00B9777D" w:rsidRDefault="003E36CD">
      <w:pPr>
        <w:jc w:val="both"/>
      </w:pPr>
      <w:r w:rsidRPr="00966CB6">
        <w:rPr>
          <w:noProof/>
        </w:rPr>
        <w:drawing>
          <wp:inline distT="0" distB="0" distL="0" distR="0">
            <wp:extent cx="5734050" cy="44246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4424680"/>
                    </a:xfrm>
                    <a:prstGeom prst="rect">
                      <a:avLst/>
                    </a:prstGeom>
                    <a:noFill/>
                    <a:ln>
                      <a:noFill/>
                    </a:ln>
                  </pic:spPr>
                </pic:pic>
              </a:graphicData>
            </a:graphic>
          </wp:inline>
        </w:drawing>
      </w:r>
    </w:p>
    <w:p w:rsidR="00B9777D" w:rsidRDefault="00B9777D">
      <w:pPr>
        <w:keepNext/>
        <w:jc w:val="both"/>
      </w:pPr>
      <w:r>
        <w:rPr>
          <w:rFonts w:ascii="ＭＳ ゴシック" w:eastAsia="ＭＳ ゴシック" w:hAnsi="ＭＳ ゴシック" w:cs="ＭＳ ゴシック" w:hint="eastAsia"/>
        </w:rPr>
        <w:lastRenderedPageBreak/>
        <w:t>様式第７号</w:t>
      </w:r>
      <w:r>
        <w:rPr>
          <w:rFonts w:hint="eastAsia"/>
        </w:rPr>
        <w:t>（第８条関係）</w:t>
      </w:r>
    </w:p>
    <w:p w:rsidR="00B9777D" w:rsidRDefault="003E36CD">
      <w:pPr>
        <w:jc w:val="both"/>
      </w:pPr>
      <w:r w:rsidRPr="00966CB6">
        <w:rPr>
          <w:noProof/>
        </w:rPr>
        <w:drawing>
          <wp:inline distT="0" distB="0" distL="0" distR="0">
            <wp:extent cx="5348605" cy="836803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8605" cy="8368030"/>
                    </a:xfrm>
                    <a:prstGeom prst="rect">
                      <a:avLst/>
                    </a:prstGeom>
                    <a:noFill/>
                    <a:ln>
                      <a:noFill/>
                    </a:ln>
                  </pic:spPr>
                </pic:pic>
              </a:graphicData>
            </a:graphic>
          </wp:inline>
        </w:drawing>
      </w:r>
    </w:p>
    <w:p w:rsidR="00B9777D" w:rsidRDefault="00B9777D">
      <w:pPr>
        <w:keepNext/>
        <w:jc w:val="both"/>
      </w:pPr>
      <w:r>
        <w:rPr>
          <w:rFonts w:ascii="ＭＳ ゴシック" w:eastAsia="ＭＳ ゴシック" w:hAnsi="ＭＳ ゴシック" w:cs="ＭＳ ゴシック" w:hint="eastAsia"/>
        </w:rPr>
        <w:lastRenderedPageBreak/>
        <w:t>様式第８号</w:t>
      </w:r>
      <w:r>
        <w:rPr>
          <w:rFonts w:hint="eastAsia"/>
        </w:rPr>
        <w:t>（第９条関係）</w:t>
      </w:r>
    </w:p>
    <w:p w:rsidR="00B9777D" w:rsidRDefault="003E36CD">
      <w:pPr>
        <w:jc w:val="both"/>
      </w:pPr>
      <w:r w:rsidRPr="00966CB6">
        <w:rPr>
          <w:noProof/>
        </w:rPr>
        <w:drawing>
          <wp:inline distT="0" distB="0" distL="0" distR="0">
            <wp:extent cx="5734050" cy="443420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4434205"/>
                    </a:xfrm>
                    <a:prstGeom prst="rect">
                      <a:avLst/>
                    </a:prstGeom>
                    <a:noFill/>
                    <a:ln>
                      <a:noFill/>
                    </a:ln>
                  </pic:spPr>
                </pic:pic>
              </a:graphicData>
            </a:graphic>
          </wp:inline>
        </w:drawing>
      </w:r>
    </w:p>
    <w:p w:rsidR="00B9777D" w:rsidRDefault="00B9777D">
      <w:pPr>
        <w:keepNext/>
        <w:jc w:val="both"/>
      </w:pPr>
      <w:r>
        <w:rPr>
          <w:rFonts w:ascii="ＭＳ ゴシック" w:eastAsia="ＭＳ ゴシック" w:hAnsi="ＭＳ ゴシック" w:cs="ＭＳ ゴシック" w:hint="eastAsia"/>
        </w:rPr>
        <w:lastRenderedPageBreak/>
        <w:t>様式第９号</w:t>
      </w:r>
      <w:r>
        <w:rPr>
          <w:rFonts w:hint="eastAsia"/>
        </w:rPr>
        <w:t>（第</w:t>
      </w:r>
      <w:r>
        <w:t>10</w:t>
      </w:r>
      <w:r>
        <w:rPr>
          <w:rFonts w:hint="eastAsia"/>
        </w:rPr>
        <w:t>条関係）</w:t>
      </w:r>
    </w:p>
    <w:p w:rsidR="00B9777D" w:rsidRDefault="003E36CD">
      <w:pPr>
        <w:jc w:val="both"/>
      </w:pPr>
      <w:r w:rsidRPr="00966CB6">
        <w:rPr>
          <w:noProof/>
        </w:rPr>
        <w:drawing>
          <wp:inline distT="0" distB="0" distL="0" distR="0">
            <wp:extent cx="5495925" cy="6457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925" cy="6457950"/>
                    </a:xfrm>
                    <a:prstGeom prst="rect">
                      <a:avLst/>
                    </a:prstGeom>
                    <a:noFill/>
                    <a:ln>
                      <a:noFill/>
                    </a:ln>
                  </pic:spPr>
                </pic:pic>
              </a:graphicData>
            </a:graphic>
          </wp:inline>
        </w:drawing>
      </w:r>
    </w:p>
    <w:p w:rsidR="00B9777D" w:rsidRDefault="00B9777D">
      <w:pPr>
        <w:keepNext/>
        <w:jc w:val="both"/>
      </w:pPr>
      <w:r>
        <w:rPr>
          <w:rFonts w:ascii="ＭＳ ゴシック" w:eastAsia="ＭＳ ゴシック" w:hAnsi="ＭＳ ゴシック" w:cs="ＭＳ ゴシック" w:hint="eastAsia"/>
        </w:rPr>
        <w:lastRenderedPageBreak/>
        <w:t>様式第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号</w:t>
      </w:r>
      <w:r>
        <w:rPr>
          <w:rFonts w:hint="eastAsia"/>
        </w:rPr>
        <w:t>（第</w:t>
      </w:r>
      <w:r>
        <w:t>10</w:t>
      </w:r>
      <w:r>
        <w:rPr>
          <w:rFonts w:hint="eastAsia"/>
        </w:rPr>
        <w:t>条関係）</w:t>
      </w:r>
    </w:p>
    <w:p w:rsidR="00B9777D" w:rsidRDefault="003E36CD">
      <w:pPr>
        <w:jc w:val="both"/>
      </w:pPr>
      <w:r w:rsidRPr="00966CB6">
        <w:rPr>
          <w:noProof/>
        </w:rPr>
        <w:drawing>
          <wp:inline distT="0" distB="0" distL="0" distR="0">
            <wp:extent cx="5386705" cy="68770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6705" cy="6877050"/>
                    </a:xfrm>
                    <a:prstGeom prst="rect">
                      <a:avLst/>
                    </a:prstGeom>
                    <a:noFill/>
                    <a:ln>
                      <a:noFill/>
                    </a:ln>
                  </pic:spPr>
                </pic:pic>
              </a:graphicData>
            </a:graphic>
          </wp:inline>
        </w:drawing>
      </w:r>
    </w:p>
    <w:p w:rsidR="00B9777D" w:rsidRDefault="00B9777D">
      <w:pPr>
        <w:keepNext/>
        <w:jc w:val="both"/>
      </w:pPr>
      <w:r>
        <w:rPr>
          <w:rFonts w:ascii="ＭＳ ゴシック" w:eastAsia="ＭＳ ゴシック" w:hAnsi="ＭＳ ゴシック" w:cs="ＭＳ ゴシック" w:hint="eastAsia"/>
        </w:rPr>
        <w:lastRenderedPageBreak/>
        <w:t>様式第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号</w:t>
      </w:r>
      <w:r>
        <w:rPr>
          <w:rFonts w:hint="eastAsia"/>
        </w:rPr>
        <w:t>（第</w:t>
      </w:r>
      <w:r>
        <w:t>10</w:t>
      </w:r>
      <w:r>
        <w:rPr>
          <w:rFonts w:hint="eastAsia"/>
        </w:rPr>
        <w:t>条関係）</w:t>
      </w:r>
    </w:p>
    <w:p w:rsidR="00B9777D" w:rsidRDefault="003E36CD">
      <w:pPr>
        <w:jc w:val="both"/>
      </w:pPr>
      <w:r w:rsidRPr="00966CB6">
        <w:rPr>
          <w:noProof/>
        </w:rPr>
        <w:drawing>
          <wp:inline distT="0" distB="0" distL="0" distR="0">
            <wp:extent cx="5457825" cy="75247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7825" cy="7524750"/>
                    </a:xfrm>
                    <a:prstGeom prst="rect">
                      <a:avLst/>
                    </a:prstGeom>
                    <a:noFill/>
                    <a:ln>
                      <a:noFill/>
                    </a:ln>
                  </pic:spPr>
                </pic:pic>
              </a:graphicData>
            </a:graphic>
          </wp:inline>
        </w:drawing>
      </w:r>
    </w:p>
    <w:p w:rsidR="00B9777D" w:rsidRDefault="00B9777D">
      <w:pPr>
        <w:keepNext/>
        <w:jc w:val="both"/>
      </w:pPr>
      <w:r>
        <w:rPr>
          <w:rFonts w:ascii="ＭＳ ゴシック" w:eastAsia="ＭＳ ゴシック" w:hAnsi="ＭＳ ゴシック" w:cs="ＭＳ ゴシック" w:hint="eastAsia"/>
        </w:rPr>
        <w:lastRenderedPageBreak/>
        <w:t>様式第</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号</w:t>
      </w:r>
      <w:r>
        <w:rPr>
          <w:rFonts w:hint="eastAsia"/>
        </w:rPr>
        <w:t>（第</w:t>
      </w:r>
      <w:r>
        <w:t>11</w:t>
      </w:r>
      <w:r>
        <w:rPr>
          <w:rFonts w:hint="eastAsia"/>
        </w:rPr>
        <w:t>条関係）</w:t>
      </w:r>
    </w:p>
    <w:p w:rsidR="00B9777D" w:rsidRDefault="003E36CD">
      <w:pPr>
        <w:jc w:val="both"/>
      </w:pPr>
      <w:r w:rsidRPr="00966CB6">
        <w:rPr>
          <w:noProof/>
        </w:rPr>
        <w:drawing>
          <wp:inline distT="0" distB="0" distL="0" distR="0">
            <wp:extent cx="5743575" cy="43624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4362450"/>
                    </a:xfrm>
                    <a:prstGeom prst="rect">
                      <a:avLst/>
                    </a:prstGeom>
                    <a:noFill/>
                    <a:ln>
                      <a:noFill/>
                    </a:ln>
                  </pic:spPr>
                </pic:pic>
              </a:graphicData>
            </a:graphic>
          </wp:inline>
        </w:drawing>
      </w:r>
    </w:p>
    <w:p w:rsidR="00B9777D" w:rsidRDefault="00B9777D">
      <w:pPr>
        <w:keepNext/>
        <w:jc w:val="both"/>
      </w:pPr>
      <w:r>
        <w:rPr>
          <w:rFonts w:ascii="ＭＳ ゴシック" w:eastAsia="ＭＳ ゴシック" w:hAnsi="ＭＳ ゴシック" w:cs="ＭＳ ゴシック" w:hint="eastAsia"/>
        </w:rPr>
        <w:lastRenderedPageBreak/>
        <w:t>様式第</w:t>
      </w:r>
      <w:r>
        <w:rPr>
          <w:rFonts w:ascii="ＭＳ ゴシック" w:eastAsia="ＭＳ ゴシック" w:hAnsi="ＭＳ ゴシック" w:cs="ＭＳ ゴシック"/>
        </w:rPr>
        <w:t>13</w:t>
      </w:r>
      <w:r>
        <w:rPr>
          <w:rFonts w:ascii="ＭＳ ゴシック" w:eastAsia="ＭＳ ゴシック" w:hAnsi="ＭＳ ゴシック" w:cs="ＭＳ ゴシック" w:hint="eastAsia"/>
        </w:rPr>
        <w:t>号</w:t>
      </w:r>
      <w:r>
        <w:rPr>
          <w:rFonts w:hint="eastAsia"/>
        </w:rPr>
        <w:t>（第</w:t>
      </w:r>
      <w:r>
        <w:t>12</w:t>
      </w:r>
      <w:r>
        <w:rPr>
          <w:rFonts w:hint="eastAsia"/>
        </w:rPr>
        <w:t>条関係）</w:t>
      </w:r>
    </w:p>
    <w:p w:rsidR="00B9777D" w:rsidRDefault="003E36CD">
      <w:pPr>
        <w:jc w:val="both"/>
      </w:pPr>
      <w:r w:rsidRPr="00966CB6">
        <w:rPr>
          <w:noProof/>
        </w:rPr>
        <w:drawing>
          <wp:inline distT="0" distB="0" distL="0" distR="0">
            <wp:extent cx="5386705" cy="59912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6705" cy="5991225"/>
                    </a:xfrm>
                    <a:prstGeom prst="rect">
                      <a:avLst/>
                    </a:prstGeom>
                    <a:noFill/>
                    <a:ln>
                      <a:noFill/>
                    </a:ln>
                  </pic:spPr>
                </pic:pic>
              </a:graphicData>
            </a:graphic>
          </wp:inline>
        </w:drawing>
      </w:r>
    </w:p>
    <w:sectPr w:rsidR="00B9777D">
      <w:footerReference w:type="default" r:id="rId19"/>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6CD" w:rsidRDefault="003E36CD">
      <w:r>
        <w:separator/>
      </w:r>
    </w:p>
  </w:endnote>
  <w:endnote w:type="continuationSeparator" w:id="0">
    <w:p w:rsidR="003E36CD" w:rsidRDefault="003E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7D" w:rsidRDefault="00B9777D">
    <w:pPr>
      <w:widowControl/>
      <w:jc w:val="center"/>
    </w:pPr>
    <w:r>
      <w:rPr>
        <w:sz w:val="20"/>
      </w:rPr>
      <w:fldChar w:fldCharType="begin"/>
    </w:r>
    <w:r>
      <w:rPr>
        <w:sz w:val="20"/>
      </w:rPr>
      <w:instrText>PAGE</w:instrText>
    </w:r>
    <w:r>
      <w:rPr>
        <w:sz w:val="20"/>
      </w:rPr>
      <w:fldChar w:fldCharType="separate"/>
    </w:r>
    <w:r w:rsidR="00A334FD">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sidR="00A334FD">
      <w:rPr>
        <w:noProof/>
        <w:sz w:val="20"/>
      </w:rPr>
      <w:t>16</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6CD" w:rsidRDefault="003E36CD">
      <w:r>
        <w:separator/>
      </w:r>
    </w:p>
  </w:footnote>
  <w:footnote w:type="continuationSeparator" w:id="0">
    <w:p w:rsidR="003E36CD" w:rsidRDefault="003E3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F55B0"/>
    <w:rsid w:val="0035146E"/>
    <w:rsid w:val="003B3EB7"/>
    <w:rsid w:val="003E36CD"/>
    <w:rsid w:val="00573365"/>
    <w:rsid w:val="007E5809"/>
    <w:rsid w:val="00966CB6"/>
    <w:rsid w:val="009A4C27"/>
    <w:rsid w:val="009B4548"/>
    <w:rsid w:val="00A334FD"/>
    <w:rsid w:val="00A77B3E"/>
    <w:rsid w:val="00AF2D0C"/>
    <w:rsid w:val="00B9777D"/>
    <w:rsid w:val="00C1002C"/>
    <w:rsid w:val="00C83E70"/>
    <w:rsid w:val="00CA2A55"/>
    <w:rsid w:val="00D504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DC8BEE7-D457-41BF-97E3-D7D39C74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4C27"/>
    <w:pPr>
      <w:tabs>
        <w:tab w:val="center" w:pos="4252"/>
        <w:tab w:val="right" w:pos="8504"/>
      </w:tabs>
      <w:snapToGrid w:val="0"/>
    </w:pPr>
  </w:style>
  <w:style w:type="character" w:customStyle="1" w:styleId="a4">
    <w:name w:val="ヘッダー (文字)"/>
    <w:basedOn w:val="a0"/>
    <w:link w:val="a3"/>
    <w:uiPriority w:val="99"/>
    <w:locked/>
    <w:rsid w:val="009A4C27"/>
    <w:rPr>
      <w:rFonts w:ascii="ＭＳ 明朝" w:eastAsia="ＭＳ 明朝" w:hAnsi="ＭＳ 明朝" w:cs="ＭＳ 明朝"/>
      <w:kern w:val="0"/>
      <w:sz w:val="24"/>
      <w:szCs w:val="24"/>
    </w:rPr>
  </w:style>
  <w:style w:type="paragraph" w:styleId="a5">
    <w:name w:val="footer"/>
    <w:basedOn w:val="a"/>
    <w:link w:val="a6"/>
    <w:uiPriority w:val="99"/>
    <w:rsid w:val="009A4C27"/>
    <w:pPr>
      <w:tabs>
        <w:tab w:val="center" w:pos="4252"/>
        <w:tab w:val="right" w:pos="8504"/>
      </w:tabs>
      <w:snapToGrid w:val="0"/>
    </w:pPr>
  </w:style>
  <w:style w:type="character" w:customStyle="1" w:styleId="a6">
    <w:name w:val="フッター (文字)"/>
    <w:basedOn w:val="a0"/>
    <w:link w:val="a5"/>
    <w:uiPriority w:val="99"/>
    <w:locked/>
    <w:rsid w:val="009A4C2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高﨑 沙織</dc:creator>
  <cp:keywords/>
  <dc:description/>
  <cp:lastModifiedBy>123</cp:lastModifiedBy>
  <cp:revision>2</cp:revision>
  <dcterms:created xsi:type="dcterms:W3CDTF">2023-10-02T04:22:00Z</dcterms:created>
  <dcterms:modified xsi:type="dcterms:W3CDTF">2023-10-02T04:22:00Z</dcterms:modified>
</cp:coreProperties>
</file>